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eastAsiaTheme="minorEastAsia" w:cstheme="minorBidi"/>
          <w:b w:val="0"/>
          <w:smallCaps w:val="0"/>
          <w:color w:val="auto"/>
          <w:sz w:val="22"/>
          <w:szCs w:val="22"/>
        </w:rPr>
      </w:sdtEndPr>
      <w:sdtContent>
        <w:p w14:paraId="330776C9" w14:textId="77777777" w:rsidR="00E026AD" w:rsidRDefault="00E026AD" w:rsidP="00B42D64">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330778F3" wp14:editId="330778F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7790D" w14:textId="77777777" w:rsidR="00536362" w:rsidRDefault="00536362">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" adj="18883" fillcolor="#44546a [3215]" stroked="f" strokeweight="1pt">
                      <v:textbox inset=",0,14.4pt,0">
                        <w:txbxContent>
                          <w:p w:rsidR="00536362" w:rsidRDefault="00536362">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330778F5" wp14:editId="330778F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7790E" w14:textId="77777777" w:rsidR="00536362" w:rsidRPr="00744441" w:rsidRDefault="00536362" w:rsidP="00631C11">
                                <w:pPr>
                                  <w:jc w:val="left"/>
                                  <w:rPr>
                                    <w:rFonts w:cs="Arial"/>
                                    <w:b/>
                                    <w:iCs/>
                                    <w:smallCaps/>
                                    <w:color w:val="44546A" w:themeColor="text2"/>
                                    <w:sz w:val="72"/>
                                    <w:szCs w:val="28"/>
                                  </w:rPr>
                                </w:pPr>
                                <w:r>
                                  <w:rPr>
                                    <w:rFonts w:cs="Arial"/>
                                    <w:b/>
                                    <w:iCs/>
                                    <w:smallCaps/>
                                    <w:color w:val="44546A" w:themeColor="text2"/>
                                    <w:sz w:val="72"/>
                                    <w:szCs w:val="28"/>
                                  </w:rPr>
                                  <w:t>Procedura odgovora na incidente informacijske sigurnosti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rsidR="00536362" w:rsidRPr="00744441" w:rsidRDefault="00536362" w:rsidP="00631C11">
                          <w:pPr>
                            <w:jc w:val="left"/>
                            <w:rPr>
                              <w:rFonts w:cs="Arial"/>
                              <w:b/>
                              <w:iCs/>
                              <w:smallCaps/>
                              <w:color w:val="44546A" w:themeColor="text2"/>
                              <w:sz w:val="72"/>
                              <w:szCs w:val="28"/>
                            </w:rPr>
                          </w:pPr>
                          <w:r>
                            <w:rPr>
                              <w:rFonts w:cs="Arial"/>
                              <w:b/>
                              <w:iCs/>
                              <w:smallCaps/>
                              <w:color w:val="44546A" w:themeColor="text2"/>
                              <w:sz w:val="72"/>
                              <w:szCs w:val="28"/>
                            </w:rPr>
                            <w:t>Procedura odgovora na incidente informacijske sigurnosti</w:t>
                          </w:r>
                        </w:p>
                      </w:txbxContent>
                    </v:textbox>
                    <w10:wrap anchorx="page" anchory="page"/>
                  </v:shape>
                </w:pict>
              </mc:Fallback>
            </mc:AlternateContent>
          </w:r>
        </w:p>
        <w:p w14:paraId="330776CA" w14:textId="77777777" w:rsidR="00E026AD" w:rsidRDefault="00E026AD" w:rsidP="00704538">
          <w:pPr>
            <w:rPr>
              <w:lang w:val="en-US" w:eastAsia="en-US"/>
            </w:rPr>
          </w:pPr>
          <w:r>
            <w:rPr>
              <w:lang w:val="en-US" w:eastAsia="en-US"/>
            </w:rPr>
            <w:br w:type="page"/>
          </w:r>
        </w:p>
      </w:sdtContent>
    </w:sdt>
    <w:p w14:paraId="330776CB" w14:textId="5388DF6E" w:rsidR="00101D0C" w:rsidRPr="009F00FD" w:rsidRDefault="00101D0C" w:rsidP="00101D0C">
      <w:pPr>
        <w:rPr>
          <w:rFonts w:cs="Arial"/>
        </w:rPr>
      </w:pPr>
      <w:r w:rsidRPr="009F00FD">
        <w:rPr>
          <w:rFonts w:cs="Arial"/>
        </w:rPr>
        <w:lastRenderedPageBreak/>
        <w:t>Na temelju odluke Direktora</w:t>
      </w:r>
      <w:r>
        <w:rPr>
          <w:rFonts w:cs="Arial"/>
        </w:rPr>
        <w:t xml:space="preserve"> </w:t>
      </w:r>
      <w:r w:rsidR="00751FB8">
        <w:rPr>
          <w:rFonts w:cs="Arial"/>
        </w:rPr>
        <w:t>KOMPAS Turistička agencija d.o.o.</w:t>
      </w:r>
      <w:r>
        <w:rPr>
          <w:rFonts w:cs="Arial"/>
        </w:rPr>
        <w:t>. (u nastavku Tvrtka),</w:t>
      </w:r>
      <w:r w:rsidRPr="009F00FD">
        <w:rPr>
          <w:rFonts w:cs="Arial"/>
        </w:rPr>
        <w:t xml:space="preserve"> dana </w:t>
      </w:r>
      <w:r w:rsidR="00751FB8">
        <w:rPr>
          <w:rFonts w:cs="Arial"/>
        </w:rPr>
        <w:t>2</w:t>
      </w:r>
      <w:r w:rsidRPr="009F00FD">
        <w:rPr>
          <w:rFonts w:cs="Arial"/>
        </w:rPr>
        <w:t>.</w:t>
      </w:r>
      <w:r w:rsidR="00751FB8">
        <w:rPr>
          <w:rFonts w:cs="Arial"/>
        </w:rPr>
        <w:t>1</w:t>
      </w:r>
      <w:r w:rsidRPr="009F00FD">
        <w:rPr>
          <w:rFonts w:cs="Arial"/>
        </w:rPr>
        <w:t>2.20</w:t>
      </w:r>
      <w:r w:rsidR="00751FB8">
        <w:rPr>
          <w:rFonts w:cs="Arial"/>
        </w:rPr>
        <w:t>24</w:t>
      </w:r>
      <w:r w:rsidRPr="009F00FD">
        <w:rPr>
          <w:rFonts w:cs="Arial"/>
        </w:rPr>
        <w:t>. godine, donosi se sljedeći dokument:</w:t>
      </w:r>
    </w:p>
    <w:p w14:paraId="330776CC" w14:textId="77777777" w:rsidR="00940539" w:rsidRDefault="00940539" w:rsidP="00B42D64">
      <w:pPr>
        <w:spacing w:after="0"/>
        <w:rPr>
          <w:rFonts w:cs="Arial"/>
        </w:rPr>
      </w:pPr>
    </w:p>
    <w:p w14:paraId="330776CD" w14:textId="77777777" w:rsidR="00743257" w:rsidRDefault="00536362" w:rsidP="00B42D64">
      <w:pPr>
        <w:spacing w:after="0"/>
        <w:jc w:val="center"/>
        <w:rPr>
          <w:b/>
          <w:caps/>
          <w:color w:val="44546A" w:themeColor="text2"/>
          <w:sz w:val="44"/>
        </w:rPr>
      </w:pPr>
      <w:r w:rsidRPr="00536362">
        <w:rPr>
          <w:b/>
          <w:caps/>
          <w:color w:val="44546A" w:themeColor="text2"/>
          <w:sz w:val="44"/>
        </w:rPr>
        <w:t>PROCEDURA ODGOVORA NA INCIDENTE INFORMACIJSKE SIGURNOSTI</w:t>
      </w:r>
    </w:p>
    <w:p w14:paraId="330776CE" w14:textId="77777777" w:rsidR="00536362" w:rsidRPr="0066668C" w:rsidRDefault="00536362" w:rsidP="00B42D64">
      <w:pPr>
        <w:spacing w:after="0"/>
        <w:jc w:val="center"/>
        <w:rPr>
          <w:b/>
          <w:color w:val="44546A" w:themeColor="text2"/>
          <w:sz w:val="44"/>
        </w:rPr>
      </w:pPr>
    </w:p>
    <w:p w14:paraId="330776CF" w14:textId="77777777" w:rsid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Naziv </w:t>
      </w:r>
      <w:r w:rsidR="00D112D3">
        <w:rPr>
          <w:rFonts w:cs="Arial"/>
          <w:b/>
        </w:rPr>
        <w:t>procedure</w:t>
      </w:r>
      <w:r w:rsidRPr="00CA1597">
        <w:rPr>
          <w:rFonts w:cs="Arial"/>
          <w:b/>
        </w:rPr>
        <w:t xml:space="preserve">: </w:t>
      </w:r>
      <w:r w:rsidR="00536362">
        <w:rPr>
          <w:rFonts w:cs="Arial"/>
          <w:b/>
        </w:rPr>
        <w:t>P</w:t>
      </w:r>
      <w:r w:rsidR="00536362" w:rsidRPr="00536362">
        <w:rPr>
          <w:rFonts w:cs="Arial"/>
          <w:b/>
        </w:rPr>
        <w:t>rocedura odgovora na incidente informacijske sigurnosti</w:t>
      </w:r>
    </w:p>
    <w:p w14:paraId="330776D0" w14:textId="2B41DEEF" w:rsidR="0053575F" w:rsidRPr="00CA1597" w:rsidRDefault="0053575F" w:rsidP="00B42D64">
      <w:pPr>
        <w:pStyle w:val="ListParagraph"/>
        <w:numPr>
          <w:ilvl w:val="0"/>
          <w:numId w:val="3"/>
        </w:numPr>
        <w:spacing w:after="0" w:line="276" w:lineRule="auto"/>
        <w:ind w:left="425" w:hanging="425"/>
        <w:jc w:val="left"/>
        <w:rPr>
          <w:rFonts w:cs="Arial"/>
          <w:b/>
        </w:rPr>
      </w:pPr>
      <w:r w:rsidRPr="00CA1597">
        <w:rPr>
          <w:rFonts w:cs="Arial"/>
          <w:b/>
        </w:rPr>
        <w:t xml:space="preserve">Datum usvajanja: </w:t>
      </w:r>
      <w:r w:rsidR="00751FB8">
        <w:rPr>
          <w:rFonts w:cs="Arial"/>
          <w:b/>
        </w:rPr>
        <w:t>2</w:t>
      </w:r>
      <w:r w:rsidRPr="00CA1597">
        <w:rPr>
          <w:rFonts w:cs="Arial"/>
          <w:b/>
        </w:rPr>
        <w:t>.</w:t>
      </w:r>
      <w:r w:rsidR="00751FB8">
        <w:rPr>
          <w:rFonts w:cs="Arial"/>
          <w:b/>
        </w:rPr>
        <w:t>1</w:t>
      </w:r>
      <w:r w:rsidR="00F47A4F">
        <w:rPr>
          <w:rFonts w:cs="Arial"/>
          <w:b/>
        </w:rPr>
        <w:t>2</w:t>
      </w:r>
      <w:r w:rsidRPr="00CA1597">
        <w:rPr>
          <w:rFonts w:cs="Arial"/>
          <w:b/>
        </w:rPr>
        <w:t>.20</w:t>
      </w:r>
      <w:r w:rsidR="00751FB8">
        <w:rPr>
          <w:rFonts w:cs="Arial"/>
          <w:b/>
        </w:rPr>
        <w:t>24</w:t>
      </w:r>
      <w:r w:rsidRPr="00CA1597">
        <w:rPr>
          <w:rFonts w:cs="Arial"/>
          <w:b/>
        </w:rPr>
        <w:t>.</w:t>
      </w:r>
    </w:p>
    <w:p w14:paraId="330776D1" w14:textId="77777777" w:rsidR="007E6C30" w:rsidRDefault="0053575F" w:rsidP="00B42D64">
      <w:pPr>
        <w:pStyle w:val="ListParagraph"/>
        <w:numPr>
          <w:ilvl w:val="0"/>
          <w:numId w:val="3"/>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330776D2" w14:textId="77777777" w:rsidR="00C37A20" w:rsidRDefault="00C37A20" w:rsidP="00B42D64">
      <w:pPr>
        <w:spacing w:after="0" w:line="276" w:lineRule="auto"/>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4"/>
        <w:gridCol w:w="1721"/>
        <w:gridCol w:w="1813"/>
        <w:gridCol w:w="1812"/>
        <w:gridCol w:w="1812"/>
      </w:tblGrid>
      <w:tr w:rsidR="00E44E72" w:rsidRPr="00394E8A" w14:paraId="330776D8" w14:textId="77777777" w:rsidTr="00536362">
        <w:trPr>
          <w:trHeight w:val="649"/>
          <w:jc w:val="center"/>
        </w:trPr>
        <w:tc>
          <w:tcPr>
            <w:tcW w:w="1050" w:type="pct"/>
            <w:vAlign w:val="center"/>
          </w:tcPr>
          <w:p w14:paraId="330776D3" w14:textId="77777777" w:rsidR="00E44E72" w:rsidRPr="00394E8A" w:rsidRDefault="00E44E72" w:rsidP="00B42D64">
            <w:pPr>
              <w:rPr>
                <w:rFonts w:cs="Arial"/>
              </w:rPr>
            </w:pPr>
          </w:p>
        </w:tc>
        <w:tc>
          <w:tcPr>
            <w:tcW w:w="949" w:type="pct"/>
            <w:vAlign w:val="center"/>
          </w:tcPr>
          <w:p w14:paraId="330776D4" w14:textId="77777777" w:rsidR="00E44E72" w:rsidRPr="00394E8A" w:rsidRDefault="00F47A4F" w:rsidP="00B42D64">
            <w:pPr>
              <w:jc w:val="center"/>
              <w:rPr>
                <w:rFonts w:cs="Arial"/>
              </w:rPr>
            </w:pPr>
            <w:r>
              <w:rPr>
                <w:rFonts w:cs="Arial"/>
              </w:rPr>
              <w:t>Direktor</w:t>
            </w:r>
          </w:p>
        </w:tc>
        <w:tc>
          <w:tcPr>
            <w:tcW w:w="1000" w:type="pct"/>
            <w:vAlign w:val="center"/>
          </w:tcPr>
          <w:p w14:paraId="330776D5" w14:textId="77777777" w:rsidR="00E44E72" w:rsidRPr="00394E8A" w:rsidRDefault="00E44E72" w:rsidP="002435D4">
            <w:pPr>
              <w:jc w:val="center"/>
              <w:rPr>
                <w:rFonts w:cs="Arial"/>
              </w:rPr>
            </w:pPr>
            <w:r w:rsidRPr="00394E8A">
              <w:rPr>
                <w:rFonts w:cs="Arial"/>
              </w:rPr>
              <w:t>Direktor S</w:t>
            </w:r>
            <w:r w:rsidR="002435D4">
              <w:rPr>
                <w:rFonts w:cs="Arial"/>
              </w:rPr>
              <w:t>ektora IKT</w:t>
            </w:r>
          </w:p>
        </w:tc>
        <w:tc>
          <w:tcPr>
            <w:tcW w:w="1000" w:type="pct"/>
            <w:vAlign w:val="center"/>
          </w:tcPr>
          <w:p w14:paraId="330776D6" w14:textId="77777777" w:rsidR="00E44E72" w:rsidRPr="00394E8A" w:rsidRDefault="00E44E72" w:rsidP="002435D4">
            <w:pPr>
              <w:jc w:val="center"/>
              <w:rPr>
                <w:rFonts w:cs="Arial"/>
              </w:rPr>
            </w:pPr>
            <w:r w:rsidRPr="00394E8A">
              <w:rPr>
                <w:rFonts w:cs="Arial"/>
              </w:rPr>
              <w:t>Administrator inf</w:t>
            </w:r>
            <w:r w:rsidR="002435D4">
              <w:rPr>
                <w:rFonts w:cs="Arial"/>
              </w:rPr>
              <w:t>ormacijskog</w:t>
            </w:r>
            <w:r w:rsidRPr="00394E8A">
              <w:rPr>
                <w:rFonts w:cs="Arial"/>
              </w:rPr>
              <w:t xml:space="preserve"> sustava</w:t>
            </w:r>
          </w:p>
        </w:tc>
        <w:tc>
          <w:tcPr>
            <w:tcW w:w="1000" w:type="pct"/>
            <w:vAlign w:val="center"/>
          </w:tcPr>
          <w:p w14:paraId="330776D7" w14:textId="77777777" w:rsidR="00E44E72" w:rsidRPr="00394E8A" w:rsidRDefault="00E44E72" w:rsidP="00B42D64">
            <w:pPr>
              <w:jc w:val="center"/>
              <w:rPr>
                <w:rFonts w:cs="Arial"/>
              </w:rPr>
            </w:pPr>
            <w:r w:rsidRPr="00394E8A">
              <w:rPr>
                <w:rFonts w:cs="Arial"/>
              </w:rPr>
              <w:t xml:space="preserve">Zaposlenici </w:t>
            </w:r>
            <w:r w:rsidR="00101D0C">
              <w:rPr>
                <w:rFonts w:cs="Arial"/>
              </w:rPr>
              <w:t>Tvrtke</w:t>
            </w:r>
          </w:p>
        </w:tc>
      </w:tr>
      <w:tr w:rsidR="00E44E72" w:rsidRPr="00394E8A" w14:paraId="330776DE" w14:textId="77777777" w:rsidTr="00536362">
        <w:trPr>
          <w:trHeight w:val="414"/>
          <w:jc w:val="center"/>
        </w:trPr>
        <w:tc>
          <w:tcPr>
            <w:tcW w:w="1050" w:type="pct"/>
            <w:vAlign w:val="center"/>
          </w:tcPr>
          <w:p w14:paraId="330776D9" w14:textId="77777777" w:rsidR="00E44E72" w:rsidRPr="00394E8A" w:rsidRDefault="00E44E72" w:rsidP="00B42D64">
            <w:pPr>
              <w:rPr>
                <w:rFonts w:cs="Arial"/>
                <w:b/>
              </w:rPr>
            </w:pPr>
            <w:r w:rsidRPr="00394E8A">
              <w:rPr>
                <w:rFonts w:cs="Arial"/>
                <w:b/>
              </w:rPr>
              <w:t>Iniciranje izrade</w:t>
            </w:r>
          </w:p>
        </w:tc>
        <w:tc>
          <w:tcPr>
            <w:tcW w:w="949" w:type="pct"/>
            <w:vAlign w:val="center"/>
          </w:tcPr>
          <w:p w14:paraId="330776DA" w14:textId="77777777" w:rsidR="00E44E72" w:rsidRPr="00394E8A" w:rsidRDefault="00E44E72" w:rsidP="00B42D64">
            <w:pPr>
              <w:jc w:val="center"/>
              <w:rPr>
                <w:rFonts w:cs="Arial"/>
              </w:rPr>
            </w:pPr>
          </w:p>
        </w:tc>
        <w:tc>
          <w:tcPr>
            <w:tcW w:w="1000" w:type="pct"/>
            <w:vAlign w:val="center"/>
          </w:tcPr>
          <w:p w14:paraId="330776DB" w14:textId="77777777" w:rsidR="00E44E72" w:rsidRPr="00394E8A" w:rsidRDefault="00E44E72" w:rsidP="00B42D64">
            <w:pPr>
              <w:jc w:val="center"/>
              <w:rPr>
                <w:rFonts w:cs="Arial"/>
              </w:rPr>
            </w:pPr>
            <w:r w:rsidRPr="00394E8A">
              <w:rPr>
                <w:rFonts w:cs="Arial"/>
              </w:rPr>
              <w:t>A,C,R</w:t>
            </w:r>
          </w:p>
        </w:tc>
        <w:tc>
          <w:tcPr>
            <w:tcW w:w="1000" w:type="pct"/>
            <w:vAlign w:val="center"/>
          </w:tcPr>
          <w:p w14:paraId="330776DC" w14:textId="77777777" w:rsidR="00E44E72" w:rsidRPr="00394E8A" w:rsidRDefault="00E44E72" w:rsidP="00B42D64">
            <w:pPr>
              <w:jc w:val="center"/>
              <w:rPr>
                <w:rFonts w:cs="Arial"/>
              </w:rPr>
            </w:pPr>
            <w:r w:rsidRPr="00394E8A">
              <w:rPr>
                <w:rFonts w:cs="Arial"/>
              </w:rPr>
              <w:t>R</w:t>
            </w:r>
          </w:p>
        </w:tc>
        <w:tc>
          <w:tcPr>
            <w:tcW w:w="1000" w:type="pct"/>
            <w:vAlign w:val="center"/>
          </w:tcPr>
          <w:p w14:paraId="330776DD" w14:textId="77777777" w:rsidR="00E44E72" w:rsidRPr="00394E8A" w:rsidRDefault="00E44E72" w:rsidP="00B42D64">
            <w:pPr>
              <w:jc w:val="center"/>
              <w:rPr>
                <w:rFonts w:cs="Arial"/>
              </w:rPr>
            </w:pPr>
          </w:p>
        </w:tc>
      </w:tr>
      <w:tr w:rsidR="00E44E72" w:rsidRPr="00394E8A" w14:paraId="330776E4" w14:textId="77777777" w:rsidTr="00536362">
        <w:trPr>
          <w:trHeight w:val="408"/>
          <w:jc w:val="center"/>
        </w:trPr>
        <w:tc>
          <w:tcPr>
            <w:tcW w:w="1050" w:type="pct"/>
            <w:vAlign w:val="center"/>
          </w:tcPr>
          <w:p w14:paraId="330776DF" w14:textId="77777777" w:rsidR="00E44E72" w:rsidRPr="00394E8A" w:rsidRDefault="00E44E72" w:rsidP="00B42D64">
            <w:pPr>
              <w:rPr>
                <w:rFonts w:cs="Arial"/>
                <w:b/>
              </w:rPr>
            </w:pPr>
            <w:r w:rsidRPr="00394E8A">
              <w:rPr>
                <w:rFonts w:cs="Arial"/>
                <w:b/>
              </w:rPr>
              <w:t>Izrada</w:t>
            </w:r>
          </w:p>
        </w:tc>
        <w:tc>
          <w:tcPr>
            <w:tcW w:w="949" w:type="pct"/>
            <w:vAlign w:val="center"/>
          </w:tcPr>
          <w:p w14:paraId="330776E0" w14:textId="77777777" w:rsidR="00E44E72" w:rsidRPr="00394E8A" w:rsidRDefault="00E44E72" w:rsidP="00B42D64">
            <w:pPr>
              <w:jc w:val="center"/>
              <w:rPr>
                <w:rFonts w:cs="Arial"/>
              </w:rPr>
            </w:pPr>
          </w:p>
        </w:tc>
        <w:tc>
          <w:tcPr>
            <w:tcW w:w="1000" w:type="pct"/>
            <w:vAlign w:val="center"/>
          </w:tcPr>
          <w:p w14:paraId="330776E1" w14:textId="77777777" w:rsidR="00E44E72" w:rsidRPr="00394E8A" w:rsidRDefault="00E44E72" w:rsidP="00B42D64">
            <w:pPr>
              <w:jc w:val="center"/>
              <w:rPr>
                <w:rFonts w:cs="Arial"/>
              </w:rPr>
            </w:pPr>
            <w:r w:rsidRPr="00394E8A">
              <w:rPr>
                <w:rFonts w:cs="Arial"/>
              </w:rPr>
              <w:t>C</w:t>
            </w:r>
          </w:p>
        </w:tc>
        <w:tc>
          <w:tcPr>
            <w:tcW w:w="1000" w:type="pct"/>
            <w:vAlign w:val="center"/>
          </w:tcPr>
          <w:p w14:paraId="330776E2" w14:textId="77777777" w:rsidR="00E44E72" w:rsidRPr="00394E8A" w:rsidRDefault="00E44E72" w:rsidP="00B42D64">
            <w:pPr>
              <w:jc w:val="center"/>
              <w:rPr>
                <w:rFonts w:cs="Arial"/>
              </w:rPr>
            </w:pPr>
            <w:r w:rsidRPr="00394E8A">
              <w:rPr>
                <w:rFonts w:cs="Arial"/>
              </w:rPr>
              <w:t>R</w:t>
            </w:r>
          </w:p>
        </w:tc>
        <w:tc>
          <w:tcPr>
            <w:tcW w:w="1000" w:type="pct"/>
            <w:vAlign w:val="center"/>
          </w:tcPr>
          <w:p w14:paraId="330776E3" w14:textId="77777777" w:rsidR="00E44E72" w:rsidRPr="00394E8A" w:rsidRDefault="00E44E72" w:rsidP="00B42D64">
            <w:pPr>
              <w:jc w:val="center"/>
              <w:rPr>
                <w:rFonts w:cs="Arial"/>
              </w:rPr>
            </w:pPr>
          </w:p>
        </w:tc>
      </w:tr>
      <w:tr w:rsidR="00E44E72" w:rsidRPr="00394E8A" w14:paraId="330776EA" w14:textId="77777777" w:rsidTr="00536362">
        <w:trPr>
          <w:trHeight w:val="428"/>
          <w:jc w:val="center"/>
        </w:trPr>
        <w:tc>
          <w:tcPr>
            <w:tcW w:w="1050" w:type="pct"/>
            <w:vAlign w:val="center"/>
          </w:tcPr>
          <w:p w14:paraId="330776E5" w14:textId="77777777" w:rsidR="00E44E72" w:rsidRPr="00394E8A" w:rsidRDefault="00E44E72" w:rsidP="00B42D64">
            <w:pPr>
              <w:rPr>
                <w:rFonts w:cs="Arial"/>
                <w:b/>
              </w:rPr>
            </w:pPr>
            <w:r w:rsidRPr="00394E8A">
              <w:rPr>
                <w:rFonts w:cs="Arial"/>
                <w:b/>
              </w:rPr>
              <w:t>Revizija</w:t>
            </w:r>
          </w:p>
        </w:tc>
        <w:tc>
          <w:tcPr>
            <w:tcW w:w="949" w:type="pct"/>
            <w:vAlign w:val="center"/>
          </w:tcPr>
          <w:p w14:paraId="330776E6" w14:textId="77777777" w:rsidR="00E44E72" w:rsidRPr="00394E8A" w:rsidRDefault="00E44E72" w:rsidP="00B42D64">
            <w:pPr>
              <w:jc w:val="center"/>
              <w:rPr>
                <w:rFonts w:cs="Arial"/>
              </w:rPr>
            </w:pPr>
          </w:p>
        </w:tc>
        <w:tc>
          <w:tcPr>
            <w:tcW w:w="1000" w:type="pct"/>
            <w:vAlign w:val="center"/>
          </w:tcPr>
          <w:p w14:paraId="330776E7" w14:textId="77777777" w:rsidR="00E44E72" w:rsidRPr="00394E8A" w:rsidRDefault="00E44E72" w:rsidP="00B42D64">
            <w:pPr>
              <w:jc w:val="center"/>
              <w:rPr>
                <w:rFonts w:cs="Arial"/>
              </w:rPr>
            </w:pPr>
            <w:r w:rsidRPr="00394E8A">
              <w:rPr>
                <w:rFonts w:cs="Arial"/>
              </w:rPr>
              <w:t>A,R</w:t>
            </w:r>
          </w:p>
        </w:tc>
        <w:tc>
          <w:tcPr>
            <w:tcW w:w="1000" w:type="pct"/>
            <w:vAlign w:val="center"/>
          </w:tcPr>
          <w:p w14:paraId="330776E8" w14:textId="77777777" w:rsidR="00E44E72" w:rsidRPr="00394E8A" w:rsidRDefault="00E44E72" w:rsidP="00B42D64">
            <w:pPr>
              <w:jc w:val="center"/>
              <w:rPr>
                <w:rFonts w:cs="Arial"/>
              </w:rPr>
            </w:pPr>
            <w:r w:rsidRPr="00394E8A">
              <w:rPr>
                <w:rFonts w:cs="Arial"/>
              </w:rPr>
              <w:t>I</w:t>
            </w:r>
          </w:p>
        </w:tc>
        <w:tc>
          <w:tcPr>
            <w:tcW w:w="1000" w:type="pct"/>
            <w:vAlign w:val="center"/>
          </w:tcPr>
          <w:p w14:paraId="330776E9" w14:textId="77777777" w:rsidR="00E44E72" w:rsidRPr="00394E8A" w:rsidRDefault="00E44E72" w:rsidP="00B42D64">
            <w:pPr>
              <w:jc w:val="center"/>
              <w:rPr>
                <w:rFonts w:cs="Arial"/>
              </w:rPr>
            </w:pPr>
          </w:p>
        </w:tc>
      </w:tr>
      <w:tr w:rsidR="00E44E72" w:rsidRPr="00394E8A" w14:paraId="330776F0" w14:textId="77777777" w:rsidTr="00536362">
        <w:trPr>
          <w:trHeight w:val="406"/>
          <w:jc w:val="center"/>
        </w:trPr>
        <w:tc>
          <w:tcPr>
            <w:tcW w:w="1050" w:type="pct"/>
            <w:vAlign w:val="center"/>
          </w:tcPr>
          <w:p w14:paraId="330776EB" w14:textId="77777777" w:rsidR="00E44E72" w:rsidRPr="00394E8A" w:rsidRDefault="00E44E72" w:rsidP="00B42D64">
            <w:pPr>
              <w:rPr>
                <w:rFonts w:cs="Arial"/>
                <w:b/>
              </w:rPr>
            </w:pPr>
            <w:r w:rsidRPr="00394E8A">
              <w:rPr>
                <w:rFonts w:cs="Arial"/>
                <w:b/>
              </w:rPr>
              <w:t>Odobravanje</w:t>
            </w:r>
          </w:p>
        </w:tc>
        <w:tc>
          <w:tcPr>
            <w:tcW w:w="949" w:type="pct"/>
            <w:vAlign w:val="center"/>
          </w:tcPr>
          <w:p w14:paraId="330776EC" w14:textId="77777777" w:rsidR="00E44E72" w:rsidRPr="00394E8A" w:rsidRDefault="00E44E72" w:rsidP="00B42D64">
            <w:pPr>
              <w:jc w:val="center"/>
              <w:rPr>
                <w:rFonts w:cs="Arial"/>
              </w:rPr>
            </w:pPr>
            <w:r w:rsidRPr="00394E8A">
              <w:rPr>
                <w:rFonts w:cs="Arial"/>
              </w:rPr>
              <w:t>A</w:t>
            </w:r>
          </w:p>
        </w:tc>
        <w:tc>
          <w:tcPr>
            <w:tcW w:w="1000" w:type="pct"/>
            <w:vAlign w:val="center"/>
          </w:tcPr>
          <w:p w14:paraId="330776ED" w14:textId="77777777" w:rsidR="00E44E72" w:rsidRPr="00394E8A" w:rsidRDefault="00E44E72" w:rsidP="00B42D64">
            <w:pPr>
              <w:jc w:val="center"/>
              <w:rPr>
                <w:rFonts w:cs="Arial"/>
              </w:rPr>
            </w:pPr>
            <w:r w:rsidRPr="00394E8A">
              <w:rPr>
                <w:rFonts w:cs="Arial"/>
              </w:rPr>
              <w:t>C</w:t>
            </w:r>
          </w:p>
        </w:tc>
        <w:tc>
          <w:tcPr>
            <w:tcW w:w="1000" w:type="pct"/>
            <w:vAlign w:val="center"/>
          </w:tcPr>
          <w:p w14:paraId="330776EE" w14:textId="77777777" w:rsidR="00E44E72" w:rsidRPr="00394E8A" w:rsidRDefault="00E44E72" w:rsidP="00B42D64">
            <w:pPr>
              <w:jc w:val="center"/>
              <w:rPr>
                <w:rFonts w:cs="Arial"/>
              </w:rPr>
            </w:pPr>
          </w:p>
        </w:tc>
        <w:tc>
          <w:tcPr>
            <w:tcW w:w="1000" w:type="pct"/>
            <w:vAlign w:val="center"/>
          </w:tcPr>
          <w:p w14:paraId="330776EF" w14:textId="77777777" w:rsidR="00E44E72" w:rsidRPr="00394E8A" w:rsidRDefault="00E44E72" w:rsidP="00B42D64">
            <w:pPr>
              <w:jc w:val="center"/>
              <w:rPr>
                <w:rFonts w:cs="Arial"/>
              </w:rPr>
            </w:pPr>
            <w:r w:rsidRPr="00394E8A">
              <w:rPr>
                <w:rFonts w:cs="Arial"/>
              </w:rPr>
              <w:t>I</w:t>
            </w:r>
          </w:p>
        </w:tc>
      </w:tr>
    </w:tbl>
    <w:p w14:paraId="330776F1" w14:textId="77777777" w:rsidR="0053575F" w:rsidRPr="00F24D31" w:rsidRDefault="0053575F" w:rsidP="00B42D64">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A824EB">
        <w:rPr>
          <w:rFonts w:cs="Arial"/>
          <w:i/>
          <w:sz w:val="18"/>
          <w:szCs w:val="18"/>
        </w:rPr>
        <w:tab/>
      </w:r>
      <w:r w:rsidRPr="00F24D31">
        <w:rPr>
          <w:rFonts w:cs="Arial"/>
          <w:i/>
          <w:sz w:val="18"/>
          <w:szCs w:val="18"/>
        </w:rPr>
        <w:t>C –Sav</w:t>
      </w:r>
      <w:r w:rsidR="00A824EB">
        <w:rPr>
          <w:rFonts w:cs="Arial"/>
          <w:i/>
          <w:sz w:val="18"/>
          <w:szCs w:val="18"/>
        </w:rPr>
        <w:t>jetodavna funkcija (Consulted);</w:t>
      </w:r>
    </w:p>
    <w:p w14:paraId="330776F2" w14:textId="77777777" w:rsidR="0053575F" w:rsidRDefault="0053575F" w:rsidP="00B42D64">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330776F3" w14:textId="77777777" w:rsidR="0053575F" w:rsidRPr="00F24D31" w:rsidRDefault="0053575F" w:rsidP="00B42D64">
      <w:pPr>
        <w:spacing w:after="0"/>
        <w:rPr>
          <w:rFonts w:cs="Arial"/>
          <w:i/>
        </w:rPr>
      </w:pPr>
    </w:p>
    <w:p w14:paraId="330776F4" w14:textId="77777777" w:rsidR="0053575F" w:rsidRDefault="0053575F" w:rsidP="00B42D64">
      <w:pPr>
        <w:numPr>
          <w:ilvl w:val="0"/>
          <w:numId w:val="3"/>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992"/>
        <w:gridCol w:w="6657"/>
      </w:tblGrid>
      <w:tr w:rsidR="00E44E72" w:rsidRPr="00394E8A" w14:paraId="330776F8" w14:textId="77777777" w:rsidTr="00F5286D">
        <w:trPr>
          <w:trHeight w:val="428"/>
        </w:trPr>
        <w:tc>
          <w:tcPr>
            <w:tcW w:w="1413" w:type="dxa"/>
            <w:vAlign w:val="center"/>
          </w:tcPr>
          <w:p w14:paraId="330776F5" w14:textId="77777777" w:rsidR="00E44E72" w:rsidRPr="00394E8A" w:rsidRDefault="00E44E72" w:rsidP="00B42D64">
            <w:pPr>
              <w:jc w:val="center"/>
              <w:rPr>
                <w:rFonts w:cs="Arial"/>
                <w:b/>
              </w:rPr>
            </w:pPr>
            <w:r w:rsidRPr="00394E8A">
              <w:rPr>
                <w:rFonts w:cs="Arial"/>
                <w:b/>
              </w:rPr>
              <w:t>Datum revizije</w:t>
            </w:r>
          </w:p>
        </w:tc>
        <w:tc>
          <w:tcPr>
            <w:tcW w:w="992" w:type="dxa"/>
            <w:vAlign w:val="center"/>
          </w:tcPr>
          <w:p w14:paraId="330776F6" w14:textId="77777777" w:rsidR="00E44E72" w:rsidRPr="00394E8A" w:rsidRDefault="00E44E72" w:rsidP="00B42D64">
            <w:pPr>
              <w:jc w:val="center"/>
              <w:rPr>
                <w:rFonts w:cs="Arial"/>
                <w:b/>
              </w:rPr>
            </w:pPr>
            <w:r w:rsidRPr="00394E8A">
              <w:rPr>
                <w:rFonts w:cs="Arial"/>
                <w:b/>
              </w:rPr>
              <w:t>Oznaka verzije</w:t>
            </w:r>
          </w:p>
        </w:tc>
        <w:tc>
          <w:tcPr>
            <w:tcW w:w="6657" w:type="dxa"/>
            <w:vAlign w:val="center"/>
          </w:tcPr>
          <w:p w14:paraId="330776F7" w14:textId="77777777" w:rsidR="00E44E72" w:rsidRPr="00394E8A" w:rsidRDefault="00E44E72" w:rsidP="00B42D64">
            <w:pPr>
              <w:jc w:val="center"/>
              <w:rPr>
                <w:rFonts w:cs="Arial"/>
                <w:b/>
              </w:rPr>
            </w:pPr>
            <w:r w:rsidRPr="00394E8A">
              <w:rPr>
                <w:rFonts w:cs="Arial"/>
                <w:b/>
              </w:rPr>
              <w:t>Kratki opis izmjena i dopuna procedure</w:t>
            </w:r>
          </w:p>
        </w:tc>
      </w:tr>
      <w:tr w:rsidR="00743257" w:rsidRPr="00394E8A" w14:paraId="330776FC" w14:textId="77777777" w:rsidTr="00F5286D">
        <w:trPr>
          <w:trHeight w:val="428"/>
        </w:trPr>
        <w:tc>
          <w:tcPr>
            <w:tcW w:w="1413" w:type="dxa"/>
          </w:tcPr>
          <w:p w14:paraId="330776F9" w14:textId="335A532E" w:rsidR="00743257" w:rsidRDefault="00743257" w:rsidP="00B42D64">
            <w:pPr>
              <w:rPr>
                <w:rFonts w:cs="Arial"/>
              </w:rPr>
            </w:pPr>
          </w:p>
        </w:tc>
        <w:tc>
          <w:tcPr>
            <w:tcW w:w="992" w:type="dxa"/>
          </w:tcPr>
          <w:p w14:paraId="330776FA" w14:textId="2B35E973" w:rsidR="00743257" w:rsidRDefault="00743257" w:rsidP="00B42D64">
            <w:pPr>
              <w:rPr>
                <w:rFonts w:cs="Arial"/>
              </w:rPr>
            </w:pPr>
          </w:p>
        </w:tc>
        <w:tc>
          <w:tcPr>
            <w:tcW w:w="6657" w:type="dxa"/>
          </w:tcPr>
          <w:p w14:paraId="330776FB" w14:textId="4E499D2B" w:rsidR="00743257" w:rsidRDefault="00743257" w:rsidP="00B42D64">
            <w:pPr>
              <w:rPr>
                <w:rFonts w:cs="Arial"/>
              </w:rPr>
            </w:pPr>
          </w:p>
        </w:tc>
      </w:tr>
      <w:tr w:rsidR="00743257" w:rsidRPr="00394E8A" w14:paraId="33077700" w14:textId="77777777" w:rsidTr="00F5286D">
        <w:trPr>
          <w:trHeight w:val="428"/>
        </w:trPr>
        <w:tc>
          <w:tcPr>
            <w:tcW w:w="1413" w:type="dxa"/>
          </w:tcPr>
          <w:p w14:paraId="330776FD" w14:textId="791F63E4" w:rsidR="00743257" w:rsidRDefault="00743257" w:rsidP="00B42D64">
            <w:pPr>
              <w:rPr>
                <w:rFonts w:cs="Arial"/>
              </w:rPr>
            </w:pPr>
          </w:p>
        </w:tc>
        <w:tc>
          <w:tcPr>
            <w:tcW w:w="992" w:type="dxa"/>
          </w:tcPr>
          <w:p w14:paraId="330776FE" w14:textId="444829E6" w:rsidR="00743257" w:rsidRDefault="00743257" w:rsidP="00B42D64">
            <w:pPr>
              <w:rPr>
                <w:rFonts w:cs="Arial"/>
              </w:rPr>
            </w:pPr>
          </w:p>
        </w:tc>
        <w:tc>
          <w:tcPr>
            <w:tcW w:w="6657" w:type="dxa"/>
          </w:tcPr>
          <w:p w14:paraId="330776FF" w14:textId="1F7C3100" w:rsidR="00743257" w:rsidRDefault="00743257" w:rsidP="00B42D64">
            <w:pPr>
              <w:rPr>
                <w:rFonts w:cs="Arial"/>
              </w:rPr>
            </w:pPr>
          </w:p>
        </w:tc>
      </w:tr>
      <w:tr w:rsidR="00743257" w:rsidRPr="00394E8A" w14:paraId="33077704" w14:textId="77777777" w:rsidTr="00F5286D">
        <w:trPr>
          <w:trHeight w:val="428"/>
        </w:trPr>
        <w:tc>
          <w:tcPr>
            <w:tcW w:w="1413" w:type="dxa"/>
          </w:tcPr>
          <w:p w14:paraId="33077701" w14:textId="7A709BAC" w:rsidR="00743257" w:rsidRDefault="00743257" w:rsidP="00B42D64">
            <w:pPr>
              <w:rPr>
                <w:rFonts w:cs="Arial"/>
              </w:rPr>
            </w:pPr>
          </w:p>
        </w:tc>
        <w:tc>
          <w:tcPr>
            <w:tcW w:w="992" w:type="dxa"/>
          </w:tcPr>
          <w:p w14:paraId="33077702" w14:textId="4D110B0C" w:rsidR="00743257" w:rsidRDefault="00743257" w:rsidP="00B42D64">
            <w:pPr>
              <w:rPr>
                <w:rFonts w:cs="Arial"/>
              </w:rPr>
            </w:pPr>
          </w:p>
        </w:tc>
        <w:tc>
          <w:tcPr>
            <w:tcW w:w="6657" w:type="dxa"/>
          </w:tcPr>
          <w:p w14:paraId="33077703" w14:textId="21E1A50D" w:rsidR="00743257" w:rsidRDefault="00743257" w:rsidP="00B42D64">
            <w:pPr>
              <w:rPr>
                <w:rFonts w:cs="Arial"/>
              </w:rPr>
            </w:pPr>
          </w:p>
        </w:tc>
      </w:tr>
      <w:tr w:rsidR="00536362" w:rsidRPr="00394E8A" w14:paraId="33077708" w14:textId="77777777" w:rsidTr="00F5286D">
        <w:trPr>
          <w:trHeight w:val="428"/>
        </w:trPr>
        <w:tc>
          <w:tcPr>
            <w:tcW w:w="1413" w:type="dxa"/>
          </w:tcPr>
          <w:p w14:paraId="33077705" w14:textId="6885A775" w:rsidR="00536362" w:rsidRDefault="00536362" w:rsidP="00B42D64">
            <w:pPr>
              <w:rPr>
                <w:rFonts w:cs="Arial"/>
              </w:rPr>
            </w:pPr>
          </w:p>
        </w:tc>
        <w:tc>
          <w:tcPr>
            <w:tcW w:w="992" w:type="dxa"/>
          </w:tcPr>
          <w:p w14:paraId="33077706" w14:textId="6A761522" w:rsidR="00536362" w:rsidRDefault="00536362" w:rsidP="00B42D64">
            <w:pPr>
              <w:rPr>
                <w:rFonts w:cs="Arial"/>
              </w:rPr>
            </w:pPr>
          </w:p>
        </w:tc>
        <w:tc>
          <w:tcPr>
            <w:tcW w:w="6657" w:type="dxa"/>
          </w:tcPr>
          <w:p w14:paraId="33077707" w14:textId="4F15AD31" w:rsidR="00536362" w:rsidRDefault="00536362" w:rsidP="00B42D64">
            <w:pPr>
              <w:rPr>
                <w:rFonts w:cs="Arial"/>
              </w:rPr>
            </w:pPr>
          </w:p>
        </w:tc>
      </w:tr>
      <w:tr w:rsidR="00536362" w:rsidRPr="00394E8A" w14:paraId="3307770C" w14:textId="77777777" w:rsidTr="00F5286D">
        <w:trPr>
          <w:trHeight w:val="428"/>
        </w:trPr>
        <w:tc>
          <w:tcPr>
            <w:tcW w:w="1413" w:type="dxa"/>
          </w:tcPr>
          <w:p w14:paraId="33077709" w14:textId="0DA2039A" w:rsidR="00536362" w:rsidRDefault="00536362" w:rsidP="00B42D64">
            <w:pPr>
              <w:rPr>
                <w:rFonts w:cs="Arial"/>
              </w:rPr>
            </w:pPr>
          </w:p>
        </w:tc>
        <w:tc>
          <w:tcPr>
            <w:tcW w:w="992" w:type="dxa"/>
          </w:tcPr>
          <w:p w14:paraId="3307770A" w14:textId="1B70D369" w:rsidR="00536362" w:rsidRDefault="00536362" w:rsidP="00B42D64">
            <w:pPr>
              <w:rPr>
                <w:rFonts w:cs="Arial"/>
              </w:rPr>
            </w:pPr>
          </w:p>
        </w:tc>
        <w:tc>
          <w:tcPr>
            <w:tcW w:w="6657" w:type="dxa"/>
          </w:tcPr>
          <w:p w14:paraId="3307770B" w14:textId="526B19EB" w:rsidR="00536362" w:rsidRDefault="00536362" w:rsidP="00B42D64">
            <w:pPr>
              <w:rPr>
                <w:rFonts w:cs="Arial"/>
              </w:rPr>
            </w:pPr>
          </w:p>
        </w:tc>
      </w:tr>
      <w:tr w:rsidR="00536362" w:rsidRPr="00394E8A" w14:paraId="33077710" w14:textId="77777777" w:rsidTr="00F5286D">
        <w:trPr>
          <w:trHeight w:val="428"/>
        </w:trPr>
        <w:tc>
          <w:tcPr>
            <w:tcW w:w="1413" w:type="dxa"/>
          </w:tcPr>
          <w:p w14:paraId="3307770D" w14:textId="71CE1DBE" w:rsidR="00536362" w:rsidRDefault="00536362" w:rsidP="00B42D64">
            <w:pPr>
              <w:rPr>
                <w:rFonts w:cs="Arial"/>
              </w:rPr>
            </w:pPr>
          </w:p>
        </w:tc>
        <w:tc>
          <w:tcPr>
            <w:tcW w:w="992" w:type="dxa"/>
          </w:tcPr>
          <w:p w14:paraId="3307770E" w14:textId="0B57E5E8" w:rsidR="00536362" w:rsidRDefault="00536362" w:rsidP="00B42D64">
            <w:pPr>
              <w:rPr>
                <w:rFonts w:cs="Arial"/>
              </w:rPr>
            </w:pPr>
          </w:p>
        </w:tc>
        <w:tc>
          <w:tcPr>
            <w:tcW w:w="6657" w:type="dxa"/>
          </w:tcPr>
          <w:p w14:paraId="3307770F" w14:textId="461BADB4" w:rsidR="00536362" w:rsidRDefault="00536362" w:rsidP="00B42D64">
            <w:pPr>
              <w:rPr>
                <w:rFonts w:cs="Arial"/>
              </w:rPr>
            </w:pPr>
          </w:p>
        </w:tc>
      </w:tr>
      <w:tr w:rsidR="00BA6D21" w:rsidRPr="00394E8A" w14:paraId="0B3EA8B3" w14:textId="77777777" w:rsidTr="00F5286D">
        <w:trPr>
          <w:trHeight w:val="428"/>
        </w:trPr>
        <w:tc>
          <w:tcPr>
            <w:tcW w:w="1413" w:type="dxa"/>
          </w:tcPr>
          <w:p w14:paraId="3979A2CE" w14:textId="2EE3A39D" w:rsidR="00BA6D21" w:rsidRDefault="00BA6D21" w:rsidP="00B42D64">
            <w:pPr>
              <w:rPr>
                <w:rFonts w:cs="Arial"/>
              </w:rPr>
            </w:pPr>
          </w:p>
        </w:tc>
        <w:tc>
          <w:tcPr>
            <w:tcW w:w="992" w:type="dxa"/>
          </w:tcPr>
          <w:p w14:paraId="0A679B98" w14:textId="6E0893FA" w:rsidR="00BA6D21" w:rsidRDefault="00BA6D21" w:rsidP="00B42D64">
            <w:pPr>
              <w:rPr>
                <w:rFonts w:cs="Arial"/>
              </w:rPr>
            </w:pPr>
          </w:p>
        </w:tc>
        <w:tc>
          <w:tcPr>
            <w:tcW w:w="6657" w:type="dxa"/>
          </w:tcPr>
          <w:p w14:paraId="43C8D921" w14:textId="5A21C4C5" w:rsidR="00BA6D21" w:rsidRDefault="00BA6D21" w:rsidP="00B42D64">
            <w:pPr>
              <w:rPr>
                <w:rFonts w:cs="Arial"/>
              </w:rPr>
            </w:pPr>
          </w:p>
        </w:tc>
      </w:tr>
    </w:tbl>
    <w:p w14:paraId="33077711" w14:textId="77777777" w:rsidR="0053575F" w:rsidRDefault="0053575F" w:rsidP="00B42D64">
      <w:pPr>
        <w:spacing w:after="160" w:line="259" w:lineRule="auto"/>
        <w:jc w:val="left"/>
      </w:pPr>
      <w:r>
        <w:br w:type="page"/>
      </w:r>
    </w:p>
    <w:p w14:paraId="33077712" w14:textId="77777777" w:rsidR="0053575F" w:rsidRPr="00354FFB" w:rsidRDefault="0053575F" w:rsidP="00B42D64">
      <w:pPr>
        <w:pStyle w:val="TOC1"/>
      </w:pPr>
      <w:r w:rsidRPr="00354FFB">
        <w:lastRenderedPageBreak/>
        <w:t>Sadržaj</w:t>
      </w:r>
    </w:p>
    <w:p w14:paraId="33077713" w14:textId="77777777" w:rsidR="00C40BE8" w:rsidRPr="00C40BE8" w:rsidRDefault="00C40BE8" w:rsidP="00B42D64"/>
    <w:sdt>
      <w:sdtPr>
        <w:id w:val="1236288328"/>
        <w:docPartObj>
          <w:docPartGallery w:val="Table of Contents"/>
          <w:docPartUnique/>
        </w:docPartObj>
      </w:sdtPr>
      <w:sdtContent>
        <w:p w14:paraId="33077714" w14:textId="77777777" w:rsidR="00704538" w:rsidRDefault="002F6630">
          <w:pPr>
            <w:pStyle w:val="TOC1"/>
            <w:rPr>
              <w:rFonts w:asciiTheme="minorHAnsi" w:hAnsiTheme="minorHAnsi"/>
              <w:b w:val="0"/>
              <w:smallCaps w:val="0"/>
              <w:color w:val="auto"/>
            </w:rPr>
          </w:pPr>
          <w:r>
            <w:fldChar w:fldCharType="begin"/>
          </w:r>
          <w:r>
            <w:instrText xml:space="preserve"> TOC \o "1-2" \h \z \u </w:instrText>
          </w:r>
          <w:r>
            <w:fldChar w:fldCharType="separate"/>
          </w:r>
          <w:hyperlink w:anchor="_Toc476299868" w:history="1">
            <w:r w:rsidR="00704538" w:rsidRPr="00CA4879">
              <w:rPr>
                <w:rStyle w:val="Hyperlink"/>
              </w:rPr>
              <w:t>I</w:t>
            </w:r>
            <w:r w:rsidR="00704538">
              <w:rPr>
                <w:rFonts w:asciiTheme="minorHAnsi" w:hAnsiTheme="minorHAnsi"/>
                <w:b w:val="0"/>
                <w:smallCaps w:val="0"/>
                <w:color w:val="auto"/>
              </w:rPr>
              <w:tab/>
            </w:r>
            <w:r w:rsidR="00704538" w:rsidRPr="00CA4879">
              <w:rPr>
                <w:rStyle w:val="Hyperlink"/>
              </w:rPr>
              <w:t>Namjena</w:t>
            </w:r>
            <w:r w:rsidR="00704538">
              <w:rPr>
                <w:webHidden/>
              </w:rPr>
              <w:tab/>
            </w:r>
            <w:r w:rsidR="00704538">
              <w:rPr>
                <w:webHidden/>
              </w:rPr>
              <w:fldChar w:fldCharType="begin"/>
            </w:r>
            <w:r w:rsidR="00704538">
              <w:rPr>
                <w:webHidden/>
              </w:rPr>
              <w:instrText xml:space="preserve"> PAGEREF _Toc476299868 \h </w:instrText>
            </w:r>
            <w:r w:rsidR="00704538">
              <w:rPr>
                <w:webHidden/>
              </w:rPr>
            </w:r>
            <w:r w:rsidR="00704538">
              <w:rPr>
                <w:webHidden/>
              </w:rPr>
              <w:fldChar w:fldCharType="separate"/>
            </w:r>
            <w:r w:rsidR="00704538">
              <w:rPr>
                <w:webHidden/>
              </w:rPr>
              <w:t>3</w:t>
            </w:r>
            <w:r w:rsidR="00704538">
              <w:rPr>
                <w:webHidden/>
              </w:rPr>
              <w:fldChar w:fldCharType="end"/>
            </w:r>
          </w:hyperlink>
        </w:p>
        <w:p w14:paraId="33077715" w14:textId="77777777" w:rsidR="00704538" w:rsidRDefault="00704538">
          <w:pPr>
            <w:pStyle w:val="TOC1"/>
            <w:rPr>
              <w:rFonts w:asciiTheme="minorHAnsi" w:hAnsiTheme="minorHAnsi"/>
              <w:b w:val="0"/>
              <w:smallCaps w:val="0"/>
              <w:color w:val="auto"/>
            </w:rPr>
          </w:pPr>
          <w:hyperlink w:anchor="_Toc476299869" w:history="1">
            <w:r w:rsidRPr="00CA4879">
              <w:rPr>
                <w:rStyle w:val="Hyperlink"/>
              </w:rPr>
              <w:t>II</w:t>
            </w:r>
            <w:r>
              <w:rPr>
                <w:rFonts w:asciiTheme="minorHAnsi" w:hAnsiTheme="minorHAnsi"/>
                <w:b w:val="0"/>
                <w:smallCaps w:val="0"/>
                <w:color w:val="auto"/>
              </w:rPr>
              <w:tab/>
            </w:r>
            <w:r w:rsidRPr="00CA4879">
              <w:rPr>
                <w:rStyle w:val="Hyperlink"/>
              </w:rPr>
              <w:t>Statutarne i pravne osnove</w:t>
            </w:r>
            <w:r>
              <w:rPr>
                <w:webHidden/>
              </w:rPr>
              <w:tab/>
            </w:r>
            <w:r>
              <w:rPr>
                <w:webHidden/>
              </w:rPr>
              <w:fldChar w:fldCharType="begin"/>
            </w:r>
            <w:r>
              <w:rPr>
                <w:webHidden/>
              </w:rPr>
              <w:instrText xml:space="preserve"> PAGEREF _Toc476299869 \h </w:instrText>
            </w:r>
            <w:r>
              <w:rPr>
                <w:webHidden/>
              </w:rPr>
            </w:r>
            <w:r>
              <w:rPr>
                <w:webHidden/>
              </w:rPr>
              <w:fldChar w:fldCharType="separate"/>
            </w:r>
            <w:r>
              <w:rPr>
                <w:webHidden/>
              </w:rPr>
              <w:t>3</w:t>
            </w:r>
            <w:r>
              <w:rPr>
                <w:webHidden/>
              </w:rPr>
              <w:fldChar w:fldCharType="end"/>
            </w:r>
          </w:hyperlink>
        </w:p>
        <w:p w14:paraId="33077716" w14:textId="77777777" w:rsidR="00704538" w:rsidRDefault="00704538">
          <w:pPr>
            <w:pStyle w:val="TOC1"/>
            <w:rPr>
              <w:rFonts w:asciiTheme="minorHAnsi" w:hAnsiTheme="minorHAnsi"/>
              <w:b w:val="0"/>
              <w:smallCaps w:val="0"/>
              <w:color w:val="auto"/>
            </w:rPr>
          </w:pPr>
          <w:hyperlink w:anchor="_Toc476299870" w:history="1">
            <w:r w:rsidRPr="00CA4879">
              <w:rPr>
                <w:rStyle w:val="Hyperlink"/>
              </w:rPr>
              <w:t>III</w:t>
            </w:r>
            <w:r>
              <w:rPr>
                <w:rFonts w:asciiTheme="minorHAnsi" w:hAnsiTheme="minorHAnsi"/>
                <w:b w:val="0"/>
                <w:smallCaps w:val="0"/>
                <w:color w:val="auto"/>
              </w:rPr>
              <w:tab/>
            </w:r>
            <w:r w:rsidRPr="00CA4879">
              <w:rPr>
                <w:rStyle w:val="Hyperlink"/>
              </w:rPr>
              <w:t>Uključeni organizacijski dijelovi</w:t>
            </w:r>
            <w:r>
              <w:rPr>
                <w:webHidden/>
              </w:rPr>
              <w:tab/>
            </w:r>
            <w:r>
              <w:rPr>
                <w:webHidden/>
              </w:rPr>
              <w:fldChar w:fldCharType="begin"/>
            </w:r>
            <w:r>
              <w:rPr>
                <w:webHidden/>
              </w:rPr>
              <w:instrText xml:space="preserve"> PAGEREF _Toc476299870 \h </w:instrText>
            </w:r>
            <w:r>
              <w:rPr>
                <w:webHidden/>
              </w:rPr>
            </w:r>
            <w:r>
              <w:rPr>
                <w:webHidden/>
              </w:rPr>
              <w:fldChar w:fldCharType="separate"/>
            </w:r>
            <w:r>
              <w:rPr>
                <w:webHidden/>
              </w:rPr>
              <w:t>3</w:t>
            </w:r>
            <w:r>
              <w:rPr>
                <w:webHidden/>
              </w:rPr>
              <w:fldChar w:fldCharType="end"/>
            </w:r>
          </w:hyperlink>
        </w:p>
        <w:p w14:paraId="33077717" w14:textId="77777777" w:rsidR="00704538" w:rsidRDefault="00704538">
          <w:pPr>
            <w:pStyle w:val="TOC1"/>
            <w:rPr>
              <w:rFonts w:asciiTheme="minorHAnsi" w:hAnsiTheme="minorHAnsi"/>
              <w:b w:val="0"/>
              <w:smallCaps w:val="0"/>
              <w:color w:val="auto"/>
            </w:rPr>
          </w:pPr>
          <w:hyperlink w:anchor="_Toc476299871" w:history="1">
            <w:r w:rsidRPr="00CA4879">
              <w:rPr>
                <w:rStyle w:val="Hyperlink"/>
              </w:rPr>
              <w:t>IV</w:t>
            </w:r>
            <w:r>
              <w:rPr>
                <w:rFonts w:asciiTheme="minorHAnsi" w:hAnsiTheme="minorHAnsi"/>
                <w:b w:val="0"/>
                <w:smallCaps w:val="0"/>
                <w:color w:val="auto"/>
              </w:rPr>
              <w:tab/>
            </w:r>
            <w:r w:rsidRPr="00CA4879">
              <w:rPr>
                <w:rStyle w:val="Hyperlink"/>
              </w:rPr>
              <w:t>Ovlaštenja i odgovornost</w:t>
            </w:r>
            <w:r>
              <w:rPr>
                <w:webHidden/>
              </w:rPr>
              <w:tab/>
            </w:r>
            <w:r>
              <w:rPr>
                <w:webHidden/>
              </w:rPr>
              <w:fldChar w:fldCharType="begin"/>
            </w:r>
            <w:r>
              <w:rPr>
                <w:webHidden/>
              </w:rPr>
              <w:instrText xml:space="preserve"> PAGEREF _Toc476299871 \h </w:instrText>
            </w:r>
            <w:r>
              <w:rPr>
                <w:webHidden/>
              </w:rPr>
            </w:r>
            <w:r>
              <w:rPr>
                <w:webHidden/>
              </w:rPr>
              <w:fldChar w:fldCharType="separate"/>
            </w:r>
            <w:r>
              <w:rPr>
                <w:webHidden/>
              </w:rPr>
              <w:t>3</w:t>
            </w:r>
            <w:r>
              <w:rPr>
                <w:webHidden/>
              </w:rPr>
              <w:fldChar w:fldCharType="end"/>
            </w:r>
          </w:hyperlink>
        </w:p>
        <w:p w14:paraId="33077718" w14:textId="77777777" w:rsidR="00704538" w:rsidRDefault="00704538">
          <w:pPr>
            <w:pStyle w:val="TOC1"/>
            <w:rPr>
              <w:rFonts w:asciiTheme="minorHAnsi" w:hAnsiTheme="minorHAnsi"/>
              <w:b w:val="0"/>
              <w:smallCaps w:val="0"/>
              <w:color w:val="auto"/>
            </w:rPr>
          </w:pPr>
          <w:hyperlink w:anchor="_Toc476299872" w:history="1">
            <w:r w:rsidRPr="00CA4879">
              <w:rPr>
                <w:rStyle w:val="Hyperlink"/>
              </w:rPr>
              <w:t>V</w:t>
            </w:r>
            <w:r>
              <w:rPr>
                <w:rFonts w:asciiTheme="minorHAnsi" w:hAnsiTheme="minorHAnsi"/>
                <w:b w:val="0"/>
                <w:smallCaps w:val="0"/>
                <w:color w:val="auto"/>
              </w:rPr>
              <w:tab/>
            </w:r>
            <w:r w:rsidRPr="00CA4879">
              <w:rPr>
                <w:rStyle w:val="Hyperlink"/>
              </w:rPr>
              <w:t>Definicije i kratice</w:t>
            </w:r>
            <w:r>
              <w:rPr>
                <w:webHidden/>
              </w:rPr>
              <w:tab/>
            </w:r>
            <w:r>
              <w:rPr>
                <w:webHidden/>
              </w:rPr>
              <w:fldChar w:fldCharType="begin"/>
            </w:r>
            <w:r>
              <w:rPr>
                <w:webHidden/>
              </w:rPr>
              <w:instrText xml:space="preserve"> PAGEREF _Toc476299872 \h </w:instrText>
            </w:r>
            <w:r>
              <w:rPr>
                <w:webHidden/>
              </w:rPr>
            </w:r>
            <w:r>
              <w:rPr>
                <w:webHidden/>
              </w:rPr>
              <w:fldChar w:fldCharType="separate"/>
            </w:r>
            <w:r>
              <w:rPr>
                <w:webHidden/>
              </w:rPr>
              <w:t>4</w:t>
            </w:r>
            <w:r>
              <w:rPr>
                <w:webHidden/>
              </w:rPr>
              <w:fldChar w:fldCharType="end"/>
            </w:r>
          </w:hyperlink>
        </w:p>
        <w:p w14:paraId="33077719" w14:textId="77777777" w:rsidR="00704538" w:rsidRDefault="00704538">
          <w:pPr>
            <w:pStyle w:val="TOC1"/>
            <w:rPr>
              <w:rFonts w:asciiTheme="minorHAnsi" w:hAnsiTheme="minorHAnsi"/>
              <w:b w:val="0"/>
              <w:smallCaps w:val="0"/>
              <w:color w:val="auto"/>
            </w:rPr>
          </w:pPr>
          <w:hyperlink w:anchor="_Toc476299873" w:history="1">
            <w:r w:rsidRPr="00CA4879">
              <w:rPr>
                <w:rStyle w:val="Hyperlink"/>
              </w:rPr>
              <w:t>VI</w:t>
            </w:r>
            <w:r>
              <w:rPr>
                <w:rFonts w:asciiTheme="minorHAnsi" w:hAnsiTheme="minorHAnsi"/>
                <w:b w:val="0"/>
                <w:smallCaps w:val="0"/>
                <w:color w:val="auto"/>
              </w:rPr>
              <w:tab/>
            </w:r>
            <w:r w:rsidRPr="00CA4879">
              <w:rPr>
                <w:rStyle w:val="Hyperlink"/>
              </w:rPr>
              <w:t>Polazišta</w:t>
            </w:r>
            <w:r>
              <w:rPr>
                <w:webHidden/>
              </w:rPr>
              <w:tab/>
            </w:r>
            <w:r>
              <w:rPr>
                <w:webHidden/>
              </w:rPr>
              <w:fldChar w:fldCharType="begin"/>
            </w:r>
            <w:r>
              <w:rPr>
                <w:webHidden/>
              </w:rPr>
              <w:instrText xml:space="preserve"> PAGEREF _Toc476299873 \h </w:instrText>
            </w:r>
            <w:r>
              <w:rPr>
                <w:webHidden/>
              </w:rPr>
            </w:r>
            <w:r>
              <w:rPr>
                <w:webHidden/>
              </w:rPr>
              <w:fldChar w:fldCharType="separate"/>
            </w:r>
            <w:r>
              <w:rPr>
                <w:webHidden/>
              </w:rPr>
              <w:t>4</w:t>
            </w:r>
            <w:r>
              <w:rPr>
                <w:webHidden/>
              </w:rPr>
              <w:fldChar w:fldCharType="end"/>
            </w:r>
          </w:hyperlink>
        </w:p>
        <w:p w14:paraId="3307771A" w14:textId="77777777" w:rsidR="00704538" w:rsidRDefault="00704538">
          <w:pPr>
            <w:pStyle w:val="TOC2"/>
            <w:tabs>
              <w:tab w:val="left" w:pos="1134"/>
              <w:tab w:val="right" w:leader="dot" w:pos="9062"/>
            </w:tabs>
            <w:rPr>
              <w:rFonts w:asciiTheme="minorHAnsi" w:hAnsiTheme="minorHAnsi"/>
              <w:noProof/>
              <w:sz w:val="22"/>
            </w:rPr>
          </w:pPr>
          <w:hyperlink w:anchor="_Toc476299874" w:history="1">
            <w:r w:rsidRPr="00CA4879">
              <w:rPr>
                <w:rStyle w:val="Hyperlink"/>
                <w:noProof/>
              </w:rPr>
              <w:t>VI.1</w:t>
            </w:r>
            <w:r>
              <w:rPr>
                <w:rFonts w:asciiTheme="minorHAnsi" w:hAnsiTheme="minorHAnsi"/>
                <w:noProof/>
                <w:sz w:val="22"/>
              </w:rPr>
              <w:tab/>
            </w:r>
            <w:r w:rsidRPr="00CA4879">
              <w:rPr>
                <w:rStyle w:val="Hyperlink"/>
                <w:noProof/>
              </w:rPr>
              <w:t>Obuhvat informacijskog sustava</w:t>
            </w:r>
            <w:r>
              <w:rPr>
                <w:noProof/>
                <w:webHidden/>
              </w:rPr>
              <w:tab/>
            </w:r>
            <w:r>
              <w:rPr>
                <w:noProof/>
                <w:webHidden/>
              </w:rPr>
              <w:fldChar w:fldCharType="begin"/>
            </w:r>
            <w:r>
              <w:rPr>
                <w:noProof/>
                <w:webHidden/>
              </w:rPr>
              <w:instrText xml:space="preserve"> PAGEREF _Toc476299874 \h </w:instrText>
            </w:r>
            <w:r>
              <w:rPr>
                <w:noProof/>
                <w:webHidden/>
              </w:rPr>
            </w:r>
            <w:r>
              <w:rPr>
                <w:noProof/>
                <w:webHidden/>
              </w:rPr>
              <w:fldChar w:fldCharType="separate"/>
            </w:r>
            <w:r>
              <w:rPr>
                <w:noProof/>
                <w:webHidden/>
              </w:rPr>
              <w:t>4</w:t>
            </w:r>
            <w:r>
              <w:rPr>
                <w:noProof/>
                <w:webHidden/>
              </w:rPr>
              <w:fldChar w:fldCharType="end"/>
            </w:r>
          </w:hyperlink>
        </w:p>
        <w:p w14:paraId="3307771B" w14:textId="77777777" w:rsidR="00704538" w:rsidRDefault="00704538">
          <w:pPr>
            <w:pStyle w:val="TOC2"/>
            <w:tabs>
              <w:tab w:val="left" w:pos="1134"/>
              <w:tab w:val="right" w:leader="dot" w:pos="9062"/>
            </w:tabs>
            <w:rPr>
              <w:rFonts w:asciiTheme="minorHAnsi" w:hAnsiTheme="minorHAnsi"/>
              <w:noProof/>
              <w:sz w:val="22"/>
            </w:rPr>
          </w:pPr>
          <w:hyperlink w:anchor="_Toc476299875" w:history="1">
            <w:r w:rsidRPr="00CA4879">
              <w:rPr>
                <w:rStyle w:val="Hyperlink"/>
                <w:noProof/>
              </w:rPr>
              <w:t>VI.2</w:t>
            </w:r>
            <w:r>
              <w:rPr>
                <w:rFonts w:asciiTheme="minorHAnsi" w:hAnsiTheme="minorHAnsi"/>
                <w:noProof/>
                <w:sz w:val="22"/>
              </w:rPr>
              <w:tab/>
            </w:r>
            <w:r w:rsidRPr="00CA4879">
              <w:rPr>
                <w:rStyle w:val="Hyperlink"/>
                <w:noProof/>
              </w:rPr>
              <w:t>Sigurnosni događaji i incidenti</w:t>
            </w:r>
            <w:r>
              <w:rPr>
                <w:noProof/>
                <w:webHidden/>
              </w:rPr>
              <w:tab/>
            </w:r>
            <w:r>
              <w:rPr>
                <w:noProof/>
                <w:webHidden/>
              </w:rPr>
              <w:fldChar w:fldCharType="begin"/>
            </w:r>
            <w:r>
              <w:rPr>
                <w:noProof/>
                <w:webHidden/>
              </w:rPr>
              <w:instrText xml:space="preserve"> PAGEREF _Toc476299875 \h </w:instrText>
            </w:r>
            <w:r>
              <w:rPr>
                <w:noProof/>
                <w:webHidden/>
              </w:rPr>
            </w:r>
            <w:r>
              <w:rPr>
                <w:noProof/>
                <w:webHidden/>
              </w:rPr>
              <w:fldChar w:fldCharType="separate"/>
            </w:r>
            <w:r>
              <w:rPr>
                <w:noProof/>
                <w:webHidden/>
              </w:rPr>
              <w:t>4</w:t>
            </w:r>
            <w:r>
              <w:rPr>
                <w:noProof/>
                <w:webHidden/>
              </w:rPr>
              <w:fldChar w:fldCharType="end"/>
            </w:r>
          </w:hyperlink>
        </w:p>
        <w:p w14:paraId="3307771C" w14:textId="77777777" w:rsidR="00704538" w:rsidRDefault="00704538">
          <w:pPr>
            <w:pStyle w:val="TOC2"/>
            <w:tabs>
              <w:tab w:val="left" w:pos="1134"/>
              <w:tab w:val="right" w:leader="dot" w:pos="9062"/>
            </w:tabs>
            <w:rPr>
              <w:rFonts w:asciiTheme="minorHAnsi" w:hAnsiTheme="minorHAnsi"/>
              <w:noProof/>
              <w:sz w:val="22"/>
            </w:rPr>
          </w:pPr>
          <w:hyperlink w:anchor="_Toc476299876" w:history="1">
            <w:r w:rsidRPr="00CA4879">
              <w:rPr>
                <w:rStyle w:val="Hyperlink"/>
                <w:noProof/>
              </w:rPr>
              <w:t>VI.3</w:t>
            </w:r>
            <w:r>
              <w:rPr>
                <w:rFonts w:asciiTheme="minorHAnsi" w:hAnsiTheme="minorHAnsi"/>
                <w:noProof/>
                <w:sz w:val="22"/>
              </w:rPr>
              <w:tab/>
            </w:r>
            <w:r w:rsidRPr="00CA4879">
              <w:rPr>
                <w:rStyle w:val="Hyperlink"/>
                <w:noProof/>
              </w:rPr>
              <w:t>Prijava sigurnosnih događaja/incidenata</w:t>
            </w:r>
            <w:r>
              <w:rPr>
                <w:noProof/>
                <w:webHidden/>
              </w:rPr>
              <w:tab/>
            </w:r>
            <w:r>
              <w:rPr>
                <w:noProof/>
                <w:webHidden/>
              </w:rPr>
              <w:fldChar w:fldCharType="begin"/>
            </w:r>
            <w:r>
              <w:rPr>
                <w:noProof/>
                <w:webHidden/>
              </w:rPr>
              <w:instrText xml:space="preserve"> PAGEREF _Toc476299876 \h </w:instrText>
            </w:r>
            <w:r>
              <w:rPr>
                <w:noProof/>
                <w:webHidden/>
              </w:rPr>
            </w:r>
            <w:r>
              <w:rPr>
                <w:noProof/>
                <w:webHidden/>
              </w:rPr>
              <w:fldChar w:fldCharType="separate"/>
            </w:r>
            <w:r>
              <w:rPr>
                <w:noProof/>
                <w:webHidden/>
              </w:rPr>
              <w:t>5</w:t>
            </w:r>
            <w:r>
              <w:rPr>
                <w:noProof/>
                <w:webHidden/>
              </w:rPr>
              <w:fldChar w:fldCharType="end"/>
            </w:r>
          </w:hyperlink>
        </w:p>
        <w:p w14:paraId="3307771D" w14:textId="77777777" w:rsidR="00704538" w:rsidRDefault="00704538">
          <w:pPr>
            <w:pStyle w:val="TOC2"/>
            <w:tabs>
              <w:tab w:val="left" w:pos="1134"/>
              <w:tab w:val="right" w:leader="dot" w:pos="9062"/>
            </w:tabs>
            <w:rPr>
              <w:rFonts w:asciiTheme="minorHAnsi" w:hAnsiTheme="minorHAnsi"/>
              <w:noProof/>
              <w:sz w:val="22"/>
            </w:rPr>
          </w:pPr>
          <w:hyperlink w:anchor="_Toc476299877" w:history="1">
            <w:r w:rsidRPr="00CA4879">
              <w:rPr>
                <w:rStyle w:val="Hyperlink"/>
                <w:noProof/>
              </w:rPr>
              <w:t>VI.4</w:t>
            </w:r>
            <w:r>
              <w:rPr>
                <w:rFonts w:asciiTheme="minorHAnsi" w:hAnsiTheme="minorHAnsi"/>
                <w:noProof/>
                <w:sz w:val="22"/>
              </w:rPr>
              <w:tab/>
            </w:r>
            <w:r w:rsidRPr="00CA4879">
              <w:rPr>
                <w:rStyle w:val="Hyperlink"/>
                <w:noProof/>
              </w:rPr>
              <w:t>Odgovaranje na sigurnosne incidente</w:t>
            </w:r>
            <w:r>
              <w:rPr>
                <w:noProof/>
                <w:webHidden/>
              </w:rPr>
              <w:tab/>
            </w:r>
            <w:r>
              <w:rPr>
                <w:noProof/>
                <w:webHidden/>
              </w:rPr>
              <w:fldChar w:fldCharType="begin"/>
            </w:r>
            <w:r>
              <w:rPr>
                <w:noProof/>
                <w:webHidden/>
              </w:rPr>
              <w:instrText xml:space="preserve"> PAGEREF _Toc476299877 \h </w:instrText>
            </w:r>
            <w:r>
              <w:rPr>
                <w:noProof/>
                <w:webHidden/>
              </w:rPr>
            </w:r>
            <w:r>
              <w:rPr>
                <w:noProof/>
                <w:webHidden/>
              </w:rPr>
              <w:fldChar w:fldCharType="separate"/>
            </w:r>
            <w:r>
              <w:rPr>
                <w:noProof/>
                <w:webHidden/>
              </w:rPr>
              <w:t>5</w:t>
            </w:r>
            <w:r>
              <w:rPr>
                <w:noProof/>
                <w:webHidden/>
              </w:rPr>
              <w:fldChar w:fldCharType="end"/>
            </w:r>
          </w:hyperlink>
        </w:p>
        <w:p w14:paraId="3307771E" w14:textId="77777777" w:rsidR="00704538" w:rsidRDefault="00704538">
          <w:pPr>
            <w:pStyle w:val="TOC1"/>
            <w:rPr>
              <w:rFonts w:asciiTheme="minorHAnsi" w:hAnsiTheme="minorHAnsi"/>
              <w:b w:val="0"/>
              <w:smallCaps w:val="0"/>
              <w:color w:val="auto"/>
            </w:rPr>
          </w:pPr>
          <w:hyperlink w:anchor="_Toc476299878" w:history="1">
            <w:r w:rsidRPr="00CA4879">
              <w:rPr>
                <w:rStyle w:val="Hyperlink"/>
              </w:rPr>
              <w:t>VII</w:t>
            </w:r>
            <w:r>
              <w:rPr>
                <w:rFonts w:asciiTheme="minorHAnsi" w:hAnsiTheme="minorHAnsi"/>
                <w:b w:val="0"/>
                <w:smallCaps w:val="0"/>
                <w:color w:val="auto"/>
              </w:rPr>
              <w:tab/>
            </w:r>
            <w:r w:rsidRPr="00CA4879">
              <w:rPr>
                <w:rStyle w:val="Hyperlink"/>
              </w:rPr>
              <w:t>Opis procedure</w:t>
            </w:r>
            <w:r>
              <w:rPr>
                <w:webHidden/>
              </w:rPr>
              <w:tab/>
            </w:r>
            <w:r>
              <w:rPr>
                <w:webHidden/>
              </w:rPr>
              <w:fldChar w:fldCharType="begin"/>
            </w:r>
            <w:r>
              <w:rPr>
                <w:webHidden/>
              </w:rPr>
              <w:instrText xml:space="preserve"> PAGEREF _Toc476299878 \h </w:instrText>
            </w:r>
            <w:r>
              <w:rPr>
                <w:webHidden/>
              </w:rPr>
            </w:r>
            <w:r>
              <w:rPr>
                <w:webHidden/>
              </w:rPr>
              <w:fldChar w:fldCharType="separate"/>
            </w:r>
            <w:r>
              <w:rPr>
                <w:webHidden/>
              </w:rPr>
              <w:t>5</w:t>
            </w:r>
            <w:r>
              <w:rPr>
                <w:webHidden/>
              </w:rPr>
              <w:fldChar w:fldCharType="end"/>
            </w:r>
          </w:hyperlink>
        </w:p>
        <w:p w14:paraId="3307771F" w14:textId="77777777" w:rsidR="00704538" w:rsidRDefault="00704538">
          <w:pPr>
            <w:pStyle w:val="TOC2"/>
            <w:tabs>
              <w:tab w:val="left" w:pos="1134"/>
              <w:tab w:val="right" w:leader="dot" w:pos="9062"/>
            </w:tabs>
            <w:rPr>
              <w:rFonts w:asciiTheme="minorHAnsi" w:hAnsiTheme="minorHAnsi"/>
              <w:noProof/>
              <w:sz w:val="22"/>
            </w:rPr>
          </w:pPr>
          <w:hyperlink w:anchor="_Toc476299879" w:history="1">
            <w:r w:rsidRPr="00CA4879">
              <w:rPr>
                <w:rStyle w:val="Hyperlink"/>
                <w:noProof/>
              </w:rPr>
              <w:t>VII.1</w:t>
            </w:r>
            <w:r>
              <w:rPr>
                <w:rFonts w:asciiTheme="minorHAnsi" w:hAnsiTheme="minorHAnsi"/>
                <w:noProof/>
                <w:sz w:val="22"/>
              </w:rPr>
              <w:tab/>
            </w:r>
            <w:r w:rsidRPr="00CA4879">
              <w:rPr>
                <w:rStyle w:val="Hyperlink"/>
                <w:noProof/>
              </w:rPr>
              <w:t>Faze procesa odgovaranja na sigurnosne incidente</w:t>
            </w:r>
            <w:r>
              <w:rPr>
                <w:noProof/>
                <w:webHidden/>
              </w:rPr>
              <w:tab/>
            </w:r>
            <w:r>
              <w:rPr>
                <w:noProof/>
                <w:webHidden/>
              </w:rPr>
              <w:fldChar w:fldCharType="begin"/>
            </w:r>
            <w:r>
              <w:rPr>
                <w:noProof/>
                <w:webHidden/>
              </w:rPr>
              <w:instrText xml:space="preserve"> PAGEREF _Toc476299879 \h </w:instrText>
            </w:r>
            <w:r>
              <w:rPr>
                <w:noProof/>
                <w:webHidden/>
              </w:rPr>
            </w:r>
            <w:r>
              <w:rPr>
                <w:noProof/>
                <w:webHidden/>
              </w:rPr>
              <w:fldChar w:fldCharType="separate"/>
            </w:r>
            <w:r>
              <w:rPr>
                <w:noProof/>
                <w:webHidden/>
              </w:rPr>
              <w:t>5</w:t>
            </w:r>
            <w:r>
              <w:rPr>
                <w:noProof/>
                <w:webHidden/>
              </w:rPr>
              <w:fldChar w:fldCharType="end"/>
            </w:r>
          </w:hyperlink>
        </w:p>
        <w:p w14:paraId="33077720" w14:textId="77777777" w:rsidR="00704538" w:rsidRDefault="00704538">
          <w:pPr>
            <w:pStyle w:val="TOC2"/>
            <w:tabs>
              <w:tab w:val="left" w:pos="1134"/>
              <w:tab w:val="right" w:leader="dot" w:pos="9062"/>
            </w:tabs>
            <w:rPr>
              <w:rFonts w:asciiTheme="minorHAnsi" w:hAnsiTheme="minorHAnsi"/>
              <w:noProof/>
              <w:sz w:val="22"/>
            </w:rPr>
          </w:pPr>
          <w:hyperlink w:anchor="_Toc476299880" w:history="1">
            <w:r w:rsidRPr="00CA4879">
              <w:rPr>
                <w:rStyle w:val="Hyperlink"/>
                <w:noProof/>
              </w:rPr>
              <w:t>VII.2</w:t>
            </w:r>
            <w:r>
              <w:rPr>
                <w:rFonts w:asciiTheme="minorHAnsi" w:hAnsiTheme="minorHAnsi"/>
                <w:noProof/>
                <w:sz w:val="22"/>
              </w:rPr>
              <w:tab/>
            </w:r>
            <w:r w:rsidRPr="00CA4879">
              <w:rPr>
                <w:rStyle w:val="Hyperlink"/>
                <w:noProof/>
              </w:rPr>
              <w:t>Klasifikacija sigurnosnih incidenata</w:t>
            </w:r>
            <w:r>
              <w:rPr>
                <w:noProof/>
                <w:webHidden/>
              </w:rPr>
              <w:tab/>
            </w:r>
            <w:r>
              <w:rPr>
                <w:noProof/>
                <w:webHidden/>
              </w:rPr>
              <w:fldChar w:fldCharType="begin"/>
            </w:r>
            <w:r>
              <w:rPr>
                <w:noProof/>
                <w:webHidden/>
              </w:rPr>
              <w:instrText xml:space="preserve"> PAGEREF _Toc476299880 \h </w:instrText>
            </w:r>
            <w:r>
              <w:rPr>
                <w:noProof/>
                <w:webHidden/>
              </w:rPr>
            </w:r>
            <w:r>
              <w:rPr>
                <w:noProof/>
                <w:webHidden/>
              </w:rPr>
              <w:fldChar w:fldCharType="separate"/>
            </w:r>
            <w:r>
              <w:rPr>
                <w:noProof/>
                <w:webHidden/>
              </w:rPr>
              <w:t>6</w:t>
            </w:r>
            <w:r>
              <w:rPr>
                <w:noProof/>
                <w:webHidden/>
              </w:rPr>
              <w:fldChar w:fldCharType="end"/>
            </w:r>
          </w:hyperlink>
        </w:p>
        <w:p w14:paraId="33077721" w14:textId="77777777" w:rsidR="00704538" w:rsidRDefault="00704538">
          <w:pPr>
            <w:pStyle w:val="TOC1"/>
            <w:rPr>
              <w:rFonts w:asciiTheme="minorHAnsi" w:hAnsiTheme="minorHAnsi"/>
              <w:b w:val="0"/>
              <w:smallCaps w:val="0"/>
              <w:color w:val="auto"/>
            </w:rPr>
          </w:pPr>
          <w:hyperlink w:anchor="_Toc476299881" w:history="1">
            <w:r w:rsidRPr="00CA4879">
              <w:rPr>
                <w:rStyle w:val="Hyperlink"/>
              </w:rPr>
              <w:t>VIII</w:t>
            </w:r>
            <w:r>
              <w:rPr>
                <w:rFonts w:asciiTheme="minorHAnsi" w:hAnsiTheme="minorHAnsi"/>
                <w:b w:val="0"/>
                <w:smallCaps w:val="0"/>
                <w:color w:val="auto"/>
              </w:rPr>
              <w:tab/>
            </w:r>
            <w:r w:rsidRPr="00CA4879">
              <w:rPr>
                <w:rStyle w:val="Hyperlink"/>
              </w:rPr>
              <w:t>Aktivnosti</w:t>
            </w:r>
            <w:r>
              <w:rPr>
                <w:webHidden/>
              </w:rPr>
              <w:tab/>
            </w:r>
            <w:r>
              <w:rPr>
                <w:webHidden/>
              </w:rPr>
              <w:fldChar w:fldCharType="begin"/>
            </w:r>
            <w:r>
              <w:rPr>
                <w:webHidden/>
              </w:rPr>
              <w:instrText xml:space="preserve"> PAGEREF _Toc476299881 \h </w:instrText>
            </w:r>
            <w:r>
              <w:rPr>
                <w:webHidden/>
              </w:rPr>
            </w:r>
            <w:r>
              <w:rPr>
                <w:webHidden/>
              </w:rPr>
              <w:fldChar w:fldCharType="separate"/>
            </w:r>
            <w:r>
              <w:rPr>
                <w:webHidden/>
              </w:rPr>
              <w:t>7</w:t>
            </w:r>
            <w:r>
              <w:rPr>
                <w:webHidden/>
              </w:rPr>
              <w:fldChar w:fldCharType="end"/>
            </w:r>
          </w:hyperlink>
        </w:p>
        <w:p w14:paraId="33077722" w14:textId="77777777" w:rsidR="00704538" w:rsidRDefault="00704538">
          <w:pPr>
            <w:pStyle w:val="TOC2"/>
            <w:tabs>
              <w:tab w:val="left" w:pos="1134"/>
              <w:tab w:val="right" w:leader="dot" w:pos="9062"/>
            </w:tabs>
            <w:rPr>
              <w:rFonts w:asciiTheme="minorHAnsi" w:hAnsiTheme="minorHAnsi"/>
              <w:noProof/>
              <w:sz w:val="22"/>
            </w:rPr>
          </w:pPr>
          <w:hyperlink w:anchor="_Toc476299882" w:history="1">
            <w:r w:rsidRPr="00CA4879">
              <w:rPr>
                <w:rStyle w:val="Hyperlink"/>
                <w:noProof/>
              </w:rPr>
              <w:t>VIII.1</w:t>
            </w:r>
            <w:r>
              <w:rPr>
                <w:rFonts w:asciiTheme="minorHAnsi" w:hAnsiTheme="minorHAnsi"/>
                <w:noProof/>
                <w:sz w:val="22"/>
              </w:rPr>
              <w:tab/>
            </w:r>
            <w:r w:rsidRPr="00CA4879">
              <w:rPr>
                <w:rStyle w:val="Hyperlink"/>
                <w:noProof/>
              </w:rPr>
              <w:t>Planiranje i priprema („Plan and prepare“)</w:t>
            </w:r>
            <w:r>
              <w:rPr>
                <w:noProof/>
                <w:webHidden/>
              </w:rPr>
              <w:tab/>
            </w:r>
            <w:r>
              <w:rPr>
                <w:noProof/>
                <w:webHidden/>
              </w:rPr>
              <w:fldChar w:fldCharType="begin"/>
            </w:r>
            <w:r>
              <w:rPr>
                <w:noProof/>
                <w:webHidden/>
              </w:rPr>
              <w:instrText xml:space="preserve"> PAGEREF _Toc476299882 \h </w:instrText>
            </w:r>
            <w:r>
              <w:rPr>
                <w:noProof/>
                <w:webHidden/>
              </w:rPr>
            </w:r>
            <w:r>
              <w:rPr>
                <w:noProof/>
                <w:webHidden/>
              </w:rPr>
              <w:fldChar w:fldCharType="separate"/>
            </w:r>
            <w:r>
              <w:rPr>
                <w:noProof/>
                <w:webHidden/>
              </w:rPr>
              <w:t>7</w:t>
            </w:r>
            <w:r>
              <w:rPr>
                <w:noProof/>
                <w:webHidden/>
              </w:rPr>
              <w:fldChar w:fldCharType="end"/>
            </w:r>
          </w:hyperlink>
        </w:p>
        <w:p w14:paraId="33077723" w14:textId="77777777" w:rsidR="00704538" w:rsidRDefault="00704538">
          <w:pPr>
            <w:pStyle w:val="TOC2"/>
            <w:tabs>
              <w:tab w:val="left" w:pos="1134"/>
              <w:tab w:val="right" w:leader="dot" w:pos="9062"/>
            </w:tabs>
            <w:rPr>
              <w:rFonts w:asciiTheme="minorHAnsi" w:hAnsiTheme="minorHAnsi"/>
              <w:noProof/>
              <w:sz w:val="22"/>
            </w:rPr>
          </w:pPr>
          <w:hyperlink w:anchor="_Toc476299883" w:history="1">
            <w:r w:rsidRPr="00CA4879">
              <w:rPr>
                <w:rStyle w:val="Hyperlink"/>
                <w:noProof/>
              </w:rPr>
              <w:t>VIII.2</w:t>
            </w:r>
            <w:r>
              <w:rPr>
                <w:rFonts w:asciiTheme="minorHAnsi" w:hAnsiTheme="minorHAnsi"/>
                <w:noProof/>
                <w:sz w:val="22"/>
              </w:rPr>
              <w:tab/>
            </w:r>
            <w:r w:rsidRPr="00CA4879">
              <w:rPr>
                <w:rStyle w:val="Hyperlink"/>
                <w:noProof/>
              </w:rPr>
              <w:t>Detekcija i dojava („Detection and reporting“)</w:t>
            </w:r>
            <w:r>
              <w:rPr>
                <w:noProof/>
                <w:webHidden/>
              </w:rPr>
              <w:tab/>
            </w:r>
            <w:r>
              <w:rPr>
                <w:noProof/>
                <w:webHidden/>
              </w:rPr>
              <w:fldChar w:fldCharType="begin"/>
            </w:r>
            <w:r>
              <w:rPr>
                <w:noProof/>
                <w:webHidden/>
              </w:rPr>
              <w:instrText xml:space="preserve"> PAGEREF _Toc476299883 \h </w:instrText>
            </w:r>
            <w:r>
              <w:rPr>
                <w:noProof/>
                <w:webHidden/>
              </w:rPr>
            </w:r>
            <w:r>
              <w:rPr>
                <w:noProof/>
                <w:webHidden/>
              </w:rPr>
              <w:fldChar w:fldCharType="separate"/>
            </w:r>
            <w:r>
              <w:rPr>
                <w:noProof/>
                <w:webHidden/>
              </w:rPr>
              <w:t>7</w:t>
            </w:r>
            <w:r>
              <w:rPr>
                <w:noProof/>
                <w:webHidden/>
              </w:rPr>
              <w:fldChar w:fldCharType="end"/>
            </w:r>
          </w:hyperlink>
        </w:p>
        <w:p w14:paraId="33077724" w14:textId="77777777" w:rsidR="00704538" w:rsidRDefault="00704538">
          <w:pPr>
            <w:pStyle w:val="TOC2"/>
            <w:tabs>
              <w:tab w:val="left" w:pos="1134"/>
              <w:tab w:val="right" w:leader="dot" w:pos="9062"/>
            </w:tabs>
            <w:rPr>
              <w:rFonts w:asciiTheme="minorHAnsi" w:hAnsiTheme="minorHAnsi"/>
              <w:noProof/>
              <w:sz w:val="22"/>
            </w:rPr>
          </w:pPr>
          <w:hyperlink w:anchor="_Toc476299884" w:history="1">
            <w:r w:rsidRPr="00CA4879">
              <w:rPr>
                <w:rStyle w:val="Hyperlink"/>
                <w:noProof/>
              </w:rPr>
              <w:t>VIII.3</w:t>
            </w:r>
            <w:r>
              <w:rPr>
                <w:rFonts w:asciiTheme="minorHAnsi" w:hAnsiTheme="minorHAnsi"/>
                <w:noProof/>
                <w:sz w:val="22"/>
              </w:rPr>
              <w:tab/>
            </w:r>
            <w:r w:rsidRPr="00CA4879">
              <w:rPr>
                <w:rStyle w:val="Hyperlink"/>
                <w:noProof/>
              </w:rPr>
              <w:t>Procjena i odluka („Assessment and decision“)</w:t>
            </w:r>
            <w:r>
              <w:rPr>
                <w:noProof/>
                <w:webHidden/>
              </w:rPr>
              <w:tab/>
            </w:r>
            <w:r>
              <w:rPr>
                <w:noProof/>
                <w:webHidden/>
              </w:rPr>
              <w:fldChar w:fldCharType="begin"/>
            </w:r>
            <w:r>
              <w:rPr>
                <w:noProof/>
                <w:webHidden/>
              </w:rPr>
              <w:instrText xml:space="preserve"> PAGEREF _Toc476299884 \h </w:instrText>
            </w:r>
            <w:r>
              <w:rPr>
                <w:noProof/>
                <w:webHidden/>
              </w:rPr>
            </w:r>
            <w:r>
              <w:rPr>
                <w:noProof/>
                <w:webHidden/>
              </w:rPr>
              <w:fldChar w:fldCharType="separate"/>
            </w:r>
            <w:r>
              <w:rPr>
                <w:noProof/>
                <w:webHidden/>
              </w:rPr>
              <w:t>8</w:t>
            </w:r>
            <w:r>
              <w:rPr>
                <w:noProof/>
                <w:webHidden/>
              </w:rPr>
              <w:fldChar w:fldCharType="end"/>
            </w:r>
          </w:hyperlink>
        </w:p>
        <w:p w14:paraId="33077725" w14:textId="77777777" w:rsidR="00704538" w:rsidRDefault="00704538">
          <w:pPr>
            <w:pStyle w:val="TOC2"/>
            <w:tabs>
              <w:tab w:val="left" w:pos="1134"/>
              <w:tab w:val="right" w:leader="dot" w:pos="9062"/>
            </w:tabs>
            <w:rPr>
              <w:rFonts w:asciiTheme="minorHAnsi" w:hAnsiTheme="minorHAnsi"/>
              <w:noProof/>
              <w:sz w:val="22"/>
            </w:rPr>
          </w:pPr>
          <w:hyperlink w:anchor="_Toc476299885" w:history="1">
            <w:r w:rsidRPr="00CA4879">
              <w:rPr>
                <w:rStyle w:val="Hyperlink"/>
                <w:noProof/>
              </w:rPr>
              <w:t>VIII.4</w:t>
            </w:r>
            <w:r>
              <w:rPr>
                <w:rFonts w:asciiTheme="minorHAnsi" w:hAnsiTheme="minorHAnsi"/>
                <w:noProof/>
                <w:sz w:val="22"/>
              </w:rPr>
              <w:tab/>
            </w:r>
            <w:r w:rsidRPr="00CA4879">
              <w:rPr>
                <w:rStyle w:val="Hyperlink"/>
                <w:noProof/>
              </w:rPr>
              <w:t>Odgovaranje („Responses“)</w:t>
            </w:r>
            <w:r>
              <w:rPr>
                <w:noProof/>
                <w:webHidden/>
              </w:rPr>
              <w:tab/>
            </w:r>
            <w:r>
              <w:rPr>
                <w:noProof/>
                <w:webHidden/>
              </w:rPr>
              <w:fldChar w:fldCharType="begin"/>
            </w:r>
            <w:r>
              <w:rPr>
                <w:noProof/>
                <w:webHidden/>
              </w:rPr>
              <w:instrText xml:space="preserve"> PAGEREF _Toc476299885 \h </w:instrText>
            </w:r>
            <w:r>
              <w:rPr>
                <w:noProof/>
                <w:webHidden/>
              </w:rPr>
            </w:r>
            <w:r>
              <w:rPr>
                <w:noProof/>
                <w:webHidden/>
              </w:rPr>
              <w:fldChar w:fldCharType="separate"/>
            </w:r>
            <w:r>
              <w:rPr>
                <w:noProof/>
                <w:webHidden/>
              </w:rPr>
              <w:t>8</w:t>
            </w:r>
            <w:r>
              <w:rPr>
                <w:noProof/>
                <w:webHidden/>
              </w:rPr>
              <w:fldChar w:fldCharType="end"/>
            </w:r>
          </w:hyperlink>
        </w:p>
        <w:p w14:paraId="33077726" w14:textId="77777777" w:rsidR="00704538" w:rsidRDefault="00704538">
          <w:pPr>
            <w:pStyle w:val="TOC2"/>
            <w:tabs>
              <w:tab w:val="left" w:pos="1134"/>
              <w:tab w:val="right" w:leader="dot" w:pos="9062"/>
            </w:tabs>
            <w:rPr>
              <w:rFonts w:asciiTheme="minorHAnsi" w:hAnsiTheme="minorHAnsi"/>
              <w:noProof/>
              <w:sz w:val="22"/>
            </w:rPr>
          </w:pPr>
          <w:hyperlink w:anchor="_Toc476299886" w:history="1">
            <w:r w:rsidRPr="00CA4879">
              <w:rPr>
                <w:rStyle w:val="Hyperlink"/>
                <w:noProof/>
              </w:rPr>
              <w:t>VIII.5</w:t>
            </w:r>
            <w:r>
              <w:rPr>
                <w:rFonts w:asciiTheme="minorHAnsi" w:hAnsiTheme="minorHAnsi"/>
                <w:noProof/>
                <w:sz w:val="22"/>
              </w:rPr>
              <w:tab/>
            </w:r>
            <w:r w:rsidRPr="00CA4879">
              <w:rPr>
                <w:rStyle w:val="Hyperlink"/>
                <w:noProof/>
              </w:rPr>
              <w:t>Završne aktivnosti („Lessons learnt“)</w:t>
            </w:r>
            <w:r>
              <w:rPr>
                <w:noProof/>
                <w:webHidden/>
              </w:rPr>
              <w:tab/>
            </w:r>
            <w:r>
              <w:rPr>
                <w:noProof/>
                <w:webHidden/>
              </w:rPr>
              <w:fldChar w:fldCharType="begin"/>
            </w:r>
            <w:r>
              <w:rPr>
                <w:noProof/>
                <w:webHidden/>
              </w:rPr>
              <w:instrText xml:space="preserve"> PAGEREF _Toc476299886 \h </w:instrText>
            </w:r>
            <w:r>
              <w:rPr>
                <w:noProof/>
                <w:webHidden/>
              </w:rPr>
            </w:r>
            <w:r>
              <w:rPr>
                <w:noProof/>
                <w:webHidden/>
              </w:rPr>
              <w:fldChar w:fldCharType="separate"/>
            </w:r>
            <w:r>
              <w:rPr>
                <w:noProof/>
                <w:webHidden/>
              </w:rPr>
              <w:t>11</w:t>
            </w:r>
            <w:r>
              <w:rPr>
                <w:noProof/>
                <w:webHidden/>
              </w:rPr>
              <w:fldChar w:fldCharType="end"/>
            </w:r>
          </w:hyperlink>
        </w:p>
        <w:p w14:paraId="33077727" w14:textId="77777777" w:rsidR="00704538" w:rsidRDefault="00704538">
          <w:pPr>
            <w:pStyle w:val="TOC1"/>
            <w:rPr>
              <w:rFonts w:asciiTheme="minorHAnsi" w:hAnsiTheme="minorHAnsi"/>
              <w:b w:val="0"/>
              <w:smallCaps w:val="0"/>
              <w:color w:val="auto"/>
            </w:rPr>
          </w:pPr>
          <w:hyperlink w:anchor="_Toc476299887" w:history="1">
            <w:r w:rsidRPr="00CA4879">
              <w:rPr>
                <w:rStyle w:val="Hyperlink"/>
              </w:rPr>
              <w:t>IX</w:t>
            </w:r>
            <w:r>
              <w:rPr>
                <w:rFonts w:asciiTheme="minorHAnsi" w:hAnsiTheme="minorHAnsi"/>
                <w:b w:val="0"/>
                <w:smallCaps w:val="0"/>
                <w:color w:val="auto"/>
              </w:rPr>
              <w:tab/>
            </w:r>
            <w:r w:rsidRPr="00CA4879">
              <w:rPr>
                <w:rStyle w:val="Hyperlink"/>
              </w:rPr>
              <w:t>Prijelazne i završne odredbe</w:t>
            </w:r>
            <w:r>
              <w:rPr>
                <w:webHidden/>
              </w:rPr>
              <w:tab/>
            </w:r>
            <w:r>
              <w:rPr>
                <w:webHidden/>
              </w:rPr>
              <w:fldChar w:fldCharType="begin"/>
            </w:r>
            <w:r>
              <w:rPr>
                <w:webHidden/>
              </w:rPr>
              <w:instrText xml:space="preserve"> PAGEREF _Toc476299887 \h </w:instrText>
            </w:r>
            <w:r>
              <w:rPr>
                <w:webHidden/>
              </w:rPr>
            </w:r>
            <w:r>
              <w:rPr>
                <w:webHidden/>
              </w:rPr>
              <w:fldChar w:fldCharType="separate"/>
            </w:r>
            <w:r>
              <w:rPr>
                <w:webHidden/>
              </w:rPr>
              <w:t>11</w:t>
            </w:r>
            <w:r>
              <w:rPr>
                <w:webHidden/>
              </w:rPr>
              <w:fldChar w:fldCharType="end"/>
            </w:r>
          </w:hyperlink>
        </w:p>
        <w:p w14:paraId="33077728" w14:textId="77777777" w:rsidR="00704538" w:rsidRDefault="00704538">
          <w:pPr>
            <w:pStyle w:val="TOC1"/>
            <w:rPr>
              <w:rFonts w:asciiTheme="minorHAnsi" w:hAnsiTheme="minorHAnsi"/>
              <w:b w:val="0"/>
              <w:smallCaps w:val="0"/>
              <w:color w:val="auto"/>
            </w:rPr>
          </w:pPr>
          <w:hyperlink w:anchor="_Toc476299888" w:history="1">
            <w:r w:rsidRPr="00CA4879">
              <w:rPr>
                <w:rStyle w:val="Hyperlink"/>
              </w:rPr>
              <w:t>Prilog 1: Kontakt podaci osoba koje sudjeluju i postupku odgovaranja na sigurnosne incidente</w:t>
            </w:r>
            <w:r>
              <w:rPr>
                <w:webHidden/>
              </w:rPr>
              <w:tab/>
            </w:r>
            <w:r>
              <w:rPr>
                <w:webHidden/>
              </w:rPr>
              <w:fldChar w:fldCharType="begin"/>
            </w:r>
            <w:r>
              <w:rPr>
                <w:webHidden/>
              </w:rPr>
              <w:instrText xml:space="preserve"> PAGEREF _Toc476299888 \h </w:instrText>
            </w:r>
            <w:r>
              <w:rPr>
                <w:webHidden/>
              </w:rPr>
            </w:r>
            <w:r>
              <w:rPr>
                <w:webHidden/>
              </w:rPr>
              <w:fldChar w:fldCharType="separate"/>
            </w:r>
            <w:r>
              <w:rPr>
                <w:webHidden/>
              </w:rPr>
              <w:t>12</w:t>
            </w:r>
            <w:r>
              <w:rPr>
                <w:webHidden/>
              </w:rPr>
              <w:fldChar w:fldCharType="end"/>
            </w:r>
          </w:hyperlink>
        </w:p>
        <w:p w14:paraId="33077729" w14:textId="77777777" w:rsidR="00704538" w:rsidRDefault="00704538">
          <w:pPr>
            <w:pStyle w:val="TOC1"/>
            <w:rPr>
              <w:rFonts w:asciiTheme="minorHAnsi" w:hAnsiTheme="minorHAnsi"/>
              <w:b w:val="0"/>
              <w:smallCaps w:val="0"/>
              <w:color w:val="auto"/>
            </w:rPr>
          </w:pPr>
          <w:hyperlink w:anchor="_Toc476299889" w:history="1">
            <w:r w:rsidRPr="00CA4879">
              <w:rPr>
                <w:rStyle w:val="Hyperlink"/>
              </w:rPr>
              <w:t>Prilog 2: Obrazac registracije sigurnosnog događaja/incidenta</w:t>
            </w:r>
            <w:r>
              <w:rPr>
                <w:webHidden/>
              </w:rPr>
              <w:tab/>
            </w:r>
            <w:r>
              <w:rPr>
                <w:webHidden/>
              </w:rPr>
              <w:fldChar w:fldCharType="begin"/>
            </w:r>
            <w:r>
              <w:rPr>
                <w:webHidden/>
              </w:rPr>
              <w:instrText xml:space="preserve"> PAGEREF _Toc476299889 \h </w:instrText>
            </w:r>
            <w:r>
              <w:rPr>
                <w:webHidden/>
              </w:rPr>
            </w:r>
            <w:r>
              <w:rPr>
                <w:webHidden/>
              </w:rPr>
              <w:fldChar w:fldCharType="separate"/>
            </w:r>
            <w:r>
              <w:rPr>
                <w:webHidden/>
              </w:rPr>
              <w:t>13</w:t>
            </w:r>
            <w:r>
              <w:rPr>
                <w:webHidden/>
              </w:rPr>
              <w:fldChar w:fldCharType="end"/>
            </w:r>
          </w:hyperlink>
        </w:p>
        <w:p w14:paraId="3307772A" w14:textId="77777777" w:rsidR="00704538" w:rsidRDefault="00704538">
          <w:pPr>
            <w:pStyle w:val="TOC1"/>
            <w:rPr>
              <w:rFonts w:asciiTheme="minorHAnsi" w:hAnsiTheme="minorHAnsi"/>
              <w:b w:val="0"/>
              <w:smallCaps w:val="0"/>
              <w:color w:val="auto"/>
            </w:rPr>
          </w:pPr>
          <w:hyperlink w:anchor="_Toc476299890" w:history="1">
            <w:r w:rsidRPr="00CA4879">
              <w:rPr>
                <w:rStyle w:val="Hyperlink"/>
              </w:rPr>
              <w:t>Prilog 3: Evidencija aktivnosti o odgovaranju na sigurnosne incidente</w:t>
            </w:r>
            <w:r>
              <w:rPr>
                <w:webHidden/>
              </w:rPr>
              <w:tab/>
            </w:r>
            <w:r>
              <w:rPr>
                <w:webHidden/>
              </w:rPr>
              <w:fldChar w:fldCharType="begin"/>
            </w:r>
            <w:r>
              <w:rPr>
                <w:webHidden/>
              </w:rPr>
              <w:instrText xml:space="preserve"> PAGEREF _Toc476299890 \h </w:instrText>
            </w:r>
            <w:r>
              <w:rPr>
                <w:webHidden/>
              </w:rPr>
            </w:r>
            <w:r>
              <w:rPr>
                <w:webHidden/>
              </w:rPr>
              <w:fldChar w:fldCharType="separate"/>
            </w:r>
            <w:r>
              <w:rPr>
                <w:webHidden/>
              </w:rPr>
              <w:t>14</w:t>
            </w:r>
            <w:r>
              <w:rPr>
                <w:webHidden/>
              </w:rPr>
              <w:fldChar w:fldCharType="end"/>
            </w:r>
          </w:hyperlink>
        </w:p>
        <w:p w14:paraId="3307772B" w14:textId="77777777" w:rsidR="00B2116B" w:rsidRDefault="002F6630" w:rsidP="00B42D64">
          <w:pPr>
            <w:pStyle w:val="TOC1"/>
          </w:pPr>
          <w:r>
            <w:fldChar w:fldCharType="end"/>
          </w:r>
        </w:p>
      </w:sdtContent>
    </w:sdt>
    <w:p w14:paraId="3307772C" w14:textId="77777777" w:rsidR="002A1A91" w:rsidRDefault="002A1A91" w:rsidP="00704538">
      <w:pPr>
        <w:rPr>
          <w:rFonts w:eastAsiaTheme="majorEastAsia" w:cstheme="majorBidi"/>
          <w:color w:val="2F5496" w:themeColor="accent1" w:themeShade="BF"/>
          <w:sz w:val="40"/>
          <w:szCs w:val="32"/>
        </w:rPr>
      </w:pPr>
      <w:r>
        <w:br w:type="page"/>
      </w:r>
    </w:p>
    <w:p w14:paraId="3307772D" w14:textId="77777777" w:rsidR="00E44E72" w:rsidRPr="00704538" w:rsidRDefault="00E44E72" w:rsidP="00704538">
      <w:pPr>
        <w:pStyle w:val="Heading1"/>
      </w:pPr>
      <w:bookmarkStart w:id="0" w:name="_Toc476299868"/>
      <w:r w:rsidRPr="00704538">
        <w:lastRenderedPageBreak/>
        <w:t>Namjena</w:t>
      </w:r>
      <w:bookmarkEnd w:id="0"/>
    </w:p>
    <w:p w14:paraId="3307772E" w14:textId="5DE4097A" w:rsidR="00536362" w:rsidRDefault="00536362" w:rsidP="00B42D64">
      <w:r>
        <w:t xml:space="preserve">Procedura </w:t>
      </w:r>
      <w:r w:rsidRPr="008640D7">
        <w:t>odgovaranja na incidente informacijske sigurnosti</w:t>
      </w:r>
      <w:r>
        <w:t xml:space="preserve"> (dalje u tekstu: Procedura) donosi detaljnu specifikaciju aktivnosti koje </w:t>
      </w:r>
      <w:r w:rsidR="00751FB8">
        <w:t>KOMPAS Turistička agencija d.o.o</w:t>
      </w:r>
      <w:r w:rsidR="00482C46">
        <w:t xml:space="preserve">. (dalje u tekst: </w:t>
      </w:r>
      <w:r w:rsidR="00101D0C">
        <w:t>Tvrtka</w:t>
      </w:r>
      <w:r w:rsidR="00482C46">
        <w:t>)</w:t>
      </w:r>
      <w:r w:rsidR="00F47A4F">
        <w:t xml:space="preserve"> </w:t>
      </w:r>
      <w:r>
        <w:t xml:space="preserve">mora provesti u slučajevima pojave sigurnosnih incidenata u informacijskom sustavu </w:t>
      </w:r>
      <w:r w:rsidR="00101D0C">
        <w:t>Tvrtke</w:t>
      </w:r>
      <w:r>
        <w:t>.</w:t>
      </w:r>
    </w:p>
    <w:p w14:paraId="3307772F" w14:textId="77777777" w:rsidR="00743257" w:rsidRDefault="00743257" w:rsidP="00704538">
      <w:pPr>
        <w:pStyle w:val="Heading1"/>
      </w:pPr>
      <w:bookmarkStart w:id="1" w:name="_Toc476299869"/>
      <w:r>
        <w:t>Statutarne i pravne osnove</w:t>
      </w:r>
      <w:bookmarkEnd w:id="1"/>
    </w:p>
    <w:p w14:paraId="33077730" w14:textId="77777777" w:rsidR="00743257" w:rsidRPr="00476B06" w:rsidRDefault="00743257" w:rsidP="00B42D64">
      <w:pPr>
        <w:pStyle w:val="ListParagraph"/>
        <w:numPr>
          <w:ilvl w:val="1"/>
          <w:numId w:val="6"/>
        </w:numPr>
        <w:tabs>
          <w:tab w:val="clear" w:pos="1440"/>
        </w:tabs>
        <w:ind w:left="720"/>
      </w:pPr>
      <w:r w:rsidRPr="00476B06">
        <w:t>Politika sigurnosti informacijskog sustava</w:t>
      </w:r>
      <w:r w:rsidR="00536362">
        <w:t>,</w:t>
      </w:r>
    </w:p>
    <w:p w14:paraId="33077731" w14:textId="77777777" w:rsidR="00536362" w:rsidRDefault="00536362" w:rsidP="00B42D64">
      <w:pPr>
        <w:pStyle w:val="ListParagraph"/>
        <w:numPr>
          <w:ilvl w:val="1"/>
          <w:numId w:val="6"/>
        </w:numPr>
        <w:tabs>
          <w:tab w:val="clear" w:pos="1440"/>
        </w:tabs>
        <w:ind w:left="720"/>
      </w:pPr>
      <w:r>
        <w:t>Pravilnik o upravljanju incidentima u informacijskom sustavu.</w:t>
      </w:r>
    </w:p>
    <w:p w14:paraId="33077732" w14:textId="77777777" w:rsidR="00536362" w:rsidRDefault="00536362" w:rsidP="00B42D64">
      <w:r>
        <w:t>Iz Procedure mogu proizaći i drugi provedbeni dokumenti koji čine dio ovog Procedure.</w:t>
      </w:r>
    </w:p>
    <w:p w14:paraId="33077733" w14:textId="77777777" w:rsidR="00536362" w:rsidRPr="00521E04" w:rsidRDefault="00536362" w:rsidP="00B42D64">
      <w:r>
        <w:t xml:space="preserve">Okvir za odgovaranje na </w:t>
      </w:r>
      <w:r w:rsidRPr="008640D7">
        <w:t>incidente informacijske sigurnosti</w:t>
      </w:r>
      <w:r>
        <w:t xml:space="preserve"> obuhvaća aktivnosti koji proizlaze iz Procedure, aktivnosti koje se odnose na planiranje provedbe ov</w:t>
      </w:r>
      <w:r w:rsidR="00B42D64">
        <w:t>e</w:t>
      </w:r>
      <w:r>
        <w:t xml:space="preserve"> </w:t>
      </w:r>
      <w:r w:rsidR="00B42D64">
        <w:t>Procedure</w:t>
      </w:r>
      <w:r>
        <w:t>, aktivnosti uvježbavanja i testiranja o</w:t>
      </w:r>
      <w:r w:rsidR="00B42D64">
        <w:t>ve Procedure</w:t>
      </w:r>
      <w:r>
        <w:t>, te interne akt</w:t>
      </w:r>
      <w:r w:rsidR="00B42D64">
        <w:t>e</w:t>
      </w:r>
      <w:r>
        <w:t xml:space="preserve"> koji proizlaze iz ovog </w:t>
      </w:r>
      <w:r w:rsidR="00B42D64">
        <w:t xml:space="preserve">Procedure </w:t>
      </w:r>
      <w:r>
        <w:t>.</w:t>
      </w:r>
    </w:p>
    <w:p w14:paraId="33077734" w14:textId="77777777" w:rsidR="00743257" w:rsidRDefault="00743257" w:rsidP="00704538">
      <w:pPr>
        <w:pStyle w:val="Heading1"/>
      </w:pPr>
      <w:bookmarkStart w:id="2" w:name="_Toc476299870"/>
      <w:r>
        <w:t>Uključeni organizacijski dijelovi</w:t>
      </w:r>
      <w:bookmarkEnd w:id="2"/>
    </w:p>
    <w:p w14:paraId="33077735" w14:textId="77777777" w:rsidR="00743257" w:rsidRPr="00476B06" w:rsidRDefault="00743257" w:rsidP="00B42D64">
      <w:pPr>
        <w:pStyle w:val="ListParagraph"/>
        <w:numPr>
          <w:ilvl w:val="1"/>
          <w:numId w:val="6"/>
        </w:numPr>
        <w:tabs>
          <w:tab w:val="clear" w:pos="1440"/>
        </w:tabs>
        <w:ind w:left="720"/>
      </w:pPr>
      <w:r w:rsidRPr="00476B06">
        <w:t>S</w:t>
      </w:r>
      <w:r w:rsidR="002435D4">
        <w:t>ektor IKT</w:t>
      </w:r>
    </w:p>
    <w:p w14:paraId="33077736" w14:textId="77777777" w:rsidR="00743257" w:rsidRDefault="00743257" w:rsidP="00704538">
      <w:pPr>
        <w:pStyle w:val="Heading1"/>
      </w:pPr>
      <w:bookmarkStart w:id="3" w:name="_Toc476299871"/>
      <w:r>
        <w:t>Ovlaštenja i odgovornost</w:t>
      </w:r>
      <w:bookmarkEnd w:id="3"/>
    </w:p>
    <w:p w14:paraId="33077737" w14:textId="77777777"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Administrator u S</w:t>
      </w:r>
      <w:r w:rsidR="002435D4">
        <w:rPr>
          <w:b/>
          <w:color w:val="44546A" w:themeColor="text2"/>
        </w:rPr>
        <w:t xml:space="preserve">ektoru IKT </w:t>
      </w:r>
      <w:r w:rsidRPr="003733C8">
        <w:rPr>
          <w:b/>
          <w:color w:val="44546A" w:themeColor="text2"/>
        </w:rPr>
        <w:t>(dalje u tekstu: Administrator)</w:t>
      </w:r>
    </w:p>
    <w:p w14:paraId="33077738" w14:textId="77777777" w:rsidR="00743257" w:rsidRPr="00181120" w:rsidRDefault="00096D07" w:rsidP="00B42D64">
      <w:pPr>
        <w:pStyle w:val="ListParagraph"/>
        <w:numPr>
          <w:ilvl w:val="1"/>
          <w:numId w:val="6"/>
        </w:numPr>
        <w:tabs>
          <w:tab w:val="clear" w:pos="1440"/>
        </w:tabs>
        <w:ind w:left="720"/>
      </w:pPr>
      <w:r>
        <w:t>N</w:t>
      </w:r>
      <w:r w:rsidR="00743257" w:rsidRPr="00181120">
        <w:t xml:space="preserve">adležan je i odgovoran za neposredno izvršavanje i kontrolu izvršenja procedura </w:t>
      </w:r>
    </w:p>
    <w:p w14:paraId="33077739" w14:textId="77777777" w:rsidR="00743257" w:rsidRPr="00181120" w:rsidRDefault="00096D07" w:rsidP="00B42D64">
      <w:pPr>
        <w:pStyle w:val="ListParagraph"/>
        <w:numPr>
          <w:ilvl w:val="1"/>
          <w:numId w:val="6"/>
        </w:numPr>
        <w:tabs>
          <w:tab w:val="clear" w:pos="1440"/>
        </w:tabs>
        <w:ind w:left="720"/>
      </w:pPr>
      <w:r>
        <w:t>S</w:t>
      </w:r>
      <w:r w:rsidR="00743257" w:rsidRPr="00181120">
        <w:t xml:space="preserve">vaku uočenu nepravilnost ispravlja i o njoj izvješćuje </w:t>
      </w:r>
      <w:r w:rsidR="002435D4">
        <w:t>D</w:t>
      </w:r>
      <w:r w:rsidR="00743257" w:rsidRPr="00181120">
        <w:t xml:space="preserve">irektora </w:t>
      </w:r>
      <w:r w:rsidR="002435D4">
        <w:t>Sektora IKT</w:t>
      </w:r>
      <w:r w:rsidR="00743257" w:rsidRPr="00181120">
        <w:t xml:space="preserve"> organizacije</w:t>
      </w:r>
    </w:p>
    <w:p w14:paraId="3307773A" w14:textId="77777777" w:rsidR="00743257" w:rsidRPr="00181120" w:rsidRDefault="00096D07" w:rsidP="00B42D64">
      <w:pPr>
        <w:pStyle w:val="ListParagraph"/>
        <w:numPr>
          <w:ilvl w:val="1"/>
          <w:numId w:val="6"/>
        </w:numPr>
        <w:tabs>
          <w:tab w:val="clear" w:pos="1440"/>
        </w:tabs>
        <w:ind w:left="720"/>
      </w:pPr>
      <w:r>
        <w:t>P</w:t>
      </w:r>
      <w:r w:rsidR="00743257" w:rsidRPr="00181120">
        <w:t>rati razvoj tehnologija i predlaže neposrednom rukovoditelju mjere za unapređenje i poboljšanje procedura</w:t>
      </w:r>
    </w:p>
    <w:p w14:paraId="3307773B" w14:textId="77777777"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Administrator informacijskog sustava (dalje u tekstu: Sistem Administrator)</w:t>
      </w:r>
    </w:p>
    <w:p w14:paraId="3307773C" w14:textId="77777777" w:rsidR="00743257" w:rsidRPr="00181120" w:rsidRDefault="00096D07" w:rsidP="00B42D64">
      <w:pPr>
        <w:pStyle w:val="ListParagraph"/>
        <w:numPr>
          <w:ilvl w:val="1"/>
          <w:numId w:val="6"/>
        </w:numPr>
        <w:tabs>
          <w:tab w:val="clear" w:pos="1440"/>
        </w:tabs>
        <w:ind w:left="720"/>
      </w:pPr>
      <w:r>
        <w:t>N</w:t>
      </w:r>
      <w:r w:rsidR="00743257" w:rsidRPr="00181120">
        <w:t>adležan je i odgovoran za neposredno izvršavanje</w:t>
      </w:r>
      <w:r>
        <w:t xml:space="preserve"> i kontrolu izvršenja procedura;</w:t>
      </w:r>
    </w:p>
    <w:p w14:paraId="3307773D" w14:textId="77777777" w:rsidR="00743257" w:rsidRPr="00181120" w:rsidRDefault="00096D07" w:rsidP="00B42D64">
      <w:pPr>
        <w:pStyle w:val="ListParagraph"/>
        <w:numPr>
          <w:ilvl w:val="1"/>
          <w:numId w:val="6"/>
        </w:numPr>
        <w:tabs>
          <w:tab w:val="clear" w:pos="1440"/>
        </w:tabs>
        <w:ind w:left="720"/>
      </w:pPr>
      <w:r>
        <w:t>Sv</w:t>
      </w:r>
      <w:r w:rsidR="00743257" w:rsidRPr="00181120">
        <w:t xml:space="preserve">aku uočenu nepravilnost ispravlja i o njoj izvješćuje </w:t>
      </w:r>
      <w:r w:rsidR="002435D4">
        <w:t>D</w:t>
      </w:r>
      <w:r w:rsidR="00743257" w:rsidRPr="00181120">
        <w:t>irektora S</w:t>
      </w:r>
      <w:r w:rsidR="002435D4">
        <w:t>ektora IKT</w:t>
      </w:r>
      <w:r w:rsidR="00743257" w:rsidRPr="00181120">
        <w:t xml:space="preserve"> organizacije</w:t>
      </w:r>
      <w:r>
        <w:t>;</w:t>
      </w:r>
    </w:p>
    <w:p w14:paraId="3307773E" w14:textId="77777777" w:rsidR="00743257" w:rsidRDefault="00096D07" w:rsidP="00B42D64">
      <w:pPr>
        <w:pStyle w:val="ListParagraph"/>
        <w:numPr>
          <w:ilvl w:val="1"/>
          <w:numId w:val="6"/>
        </w:numPr>
        <w:tabs>
          <w:tab w:val="clear" w:pos="1440"/>
        </w:tabs>
        <w:ind w:left="720"/>
      </w:pPr>
      <w:r>
        <w:t>P</w:t>
      </w:r>
      <w:r w:rsidR="00743257" w:rsidRPr="00181120">
        <w:t>rati razvoj tehnologija i predlaže neposrednom rukovoditelju mjere za unapređenje i poboljšanje procedura</w:t>
      </w:r>
      <w:r>
        <w:t>.</w:t>
      </w:r>
    </w:p>
    <w:p w14:paraId="3307773F" w14:textId="77777777" w:rsidR="00536362" w:rsidRPr="00536362" w:rsidRDefault="00536362" w:rsidP="00B800D5">
      <w:pPr>
        <w:pBdr>
          <w:bottom w:val="single" w:sz="4" w:space="1" w:color="44546A" w:themeColor="text2"/>
        </w:pBdr>
        <w:jc w:val="center"/>
        <w:rPr>
          <w:b/>
          <w:color w:val="44546A" w:themeColor="text2"/>
        </w:rPr>
      </w:pPr>
      <w:r>
        <w:rPr>
          <w:b/>
          <w:color w:val="44546A" w:themeColor="text2"/>
        </w:rPr>
        <w:t>Voditelj sigurnosti informacijskog sustava</w:t>
      </w:r>
    </w:p>
    <w:p w14:paraId="33077740" w14:textId="77777777" w:rsidR="00536362" w:rsidRPr="00181120" w:rsidRDefault="00536362" w:rsidP="00B42D64">
      <w:pPr>
        <w:pStyle w:val="ListParagraph"/>
        <w:numPr>
          <w:ilvl w:val="1"/>
          <w:numId w:val="6"/>
        </w:numPr>
        <w:tabs>
          <w:tab w:val="clear" w:pos="1440"/>
        </w:tabs>
        <w:ind w:left="720"/>
      </w:pPr>
      <w:r>
        <w:t xml:space="preserve">Nadležan za </w:t>
      </w:r>
      <w:r w:rsidRPr="00C153AE">
        <w:t xml:space="preserve">izmjene i dopune </w:t>
      </w:r>
      <w:r>
        <w:t>Procedure</w:t>
      </w:r>
      <w:r w:rsidRPr="00C153AE">
        <w:t>, te izradu drugih internih akata koji proizlaze iz ovog dokumenta.</w:t>
      </w:r>
    </w:p>
    <w:p w14:paraId="33077741" w14:textId="77777777" w:rsidR="00743257" w:rsidRPr="003733C8" w:rsidRDefault="00743257" w:rsidP="00B800D5">
      <w:pPr>
        <w:pBdr>
          <w:bottom w:val="single" w:sz="4" w:space="1" w:color="44546A" w:themeColor="text2"/>
        </w:pBdr>
        <w:jc w:val="center"/>
        <w:rPr>
          <w:b/>
          <w:color w:val="44546A" w:themeColor="text2"/>
        </w:rPr>
      </w:pPr>
      <w:r w:rsidRPr="003733C8">
        <w:rPr>
          <w:b/>
          <w:color w:val="44546A" w:themeColor="text2"/>
        </w:rPr>
        <w:t>Direktor S</w:t>
      </w:r>
      <w:r w:rsidR="002435D4">
        <w:rPr>
          <w:b/>
          <w:color w:val="44546A" w:themeColor="text2"/>
        </w:rPr>
        <w:t>ektora IKT</w:t>
      </w:r>
    </w:p>
    <w:p w14:paraId="33077742" w14:textId="77777777" w:rsidR="00743257" w:rsidRPr="00181120" w:rsidRDefault="00536362" w:rsidP="00B42D64">
      <w:pPr>
        <w:pStyle w:val="ListParagraph"/>
        <w:numPr>
          <w:ilvl w:val="1"/>
          <w:numId w:val="6"/>
        </w:numPr>
        <w:tabs>
          <w:tab w:val="clear" w:pos="1440"/>
        </w:tabs>
        <w:ind w:left="720"/>
      </w:pPr>
      <w:r>
        <w:t>N</w:t>
      </w:r>
      <w:r w:rsidR="00743257" w:rsidRPr="00181120">
        <w:t>adležan je i odgovoran za strategiju i planiranje procedura</w:t>
      </w:r>
      <w:r w:rsidR="00096D07">
        <w:t>;</w:t>
      </w:r>
    </w:p>
    <w:p w14:paraId="33077743" w14:textId="77777777" w:rsidR="00743257" w:rsidRDefault="00096D07" w:rsidP="00B42D64">
      <w:pPr>
        <w:pStyle w:val="ListParagraph"/>
        <w:numPr>
          <w:ilvl w:val="1"/>
          <w:numId w:val="6"/>
        </w:numPr>
        <w:tabs>
          <w:tab w:val="clear" w:pos="1440"/>
        </w:tabs>
        <w:ind w:left="720"/>
      </w:pPr>
      <w:r>
        <w:t>O</w:t>
      </w:r>
      <w:r w:rsidR="00743257" w:rsidRPr="00181120">
        <w:t>dgovoran je za kontrolu izvršenja procedura, a u slučaju spriječenosti Administratora</w:t>
      </w:r>
      <w:r w:rsidR="00743257">
        <w:t xml:space="preserve"> i Sistem administratora</w:t>
      </w:r>
      <w:r w:rsidR="00743257" w:rsidRPr="00181120">
        <w:t xml:space="preserve"> i za njihovo operativno provođenje</w:t>
      </w:r>
      <w:r>
        <w:t>;</w:t>
      </w:r>
    </w:p>
    <w:p w14:paraId="33077744" w14:textId="77777777" w:rsidR="00096D07" w:rsidRDefault="00096D07" w:rsidP="00B42D64">
      <w:pPr>
        <w:pStyle w:val="ListParagraph"/>
        <w:numPr>
          <w:ilvl w:val="1"/>
          <w:numId w:val="6"/>
        </w:numPr>
        <w:tabs>
          <w:tab w:val="clear" w:pos="1440"/>
        </w:tabs>
        <w:ind w:left="720"/>
      </w:pPr>
      <w:r>
        <w:t>Nadležan je izradu novih verzija Procedure.</w:t>
      </w:r>
    </w:p>
    <w:p w14:paraId="33077745" w14:textId="77777777" w:rsidR="00743257" w:rsidRPr="00D54F83" w:rsidRDefault="00743257" w:rsidP="00B42D64">
      <w:r w:rsidRPr="00D54F83">
        <w:t>Ostala ovlaštenja i odgovornosti detaljno su opisana u tekstu.</w:t>
      </w:r>
    </w:p>
    <w:p w14:paraId="33077746" w14:textId="77777777" w:rsidR="00536362" w:rsidRDefault="00536362" w:rsidP="00704538">
      <w:pPr>
        <w:pStyle w:val="Heading1"/>
      </w:pPr>
      <w:bookmarkStart w:id="4" w:name="_Toc406358110"/>
      <w:bookmarkStart w:id="5" w:name="_Toc476299872"/>
      <w:bookmarkStart w:id="6" w:name="_Toc54162042"/>
      <w:r>
        <w:lastRenderedPageBreak/>
        <w:t>Definicije i kratice</w:t>
      </w:r>
      <w:bookmarkEnd w:id="4"/>
      <w:bookmarkEnd w:id="5"/>
    </w:p>
    <w:tbl>
      <w:tblPr>
        <w:tblW w:w="84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5783"/>
      </w:tblGrid>
      <w:tr w:rsidR="00536362" w:rsidRPr="00096D07" w14:paraId="33077749" w14:textId="77777777" w:rsidTr="00536362">
        <w:tc>
          <w:tcPr>
            <w:tcW w:w="2632" w:type="dxa"/>
          </w:tcPr>
          <w:p w14:paraId="33077747"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Pojam</w:t>
            </w:r>
          </w:p>
        </w:tc>
        <w:tc>
          <w:tcPr>
            <w:tcW w:w="5783" w:type="dxa"/>
          </w:tcPr>
          <w:p w14:paraId="33077748"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Opis pojma</w:t>
            </w:r>
          </w:p>
        </w:tc>
      </w:tr>
      <w:tr w:rsidR="00536362" w:rsidRPr="00096D07" w14:paraId="3307774C" w14:textId="77777777" w:rsidTr="00536362">
        <w:tc>
          <w:tcPr>
            <w:tcW w:w="2632" w:type="dxa"/>
          </w:tcPr>
          <w:p w14:paraId="3307774A"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Okvir za odgovaranje na incidente informacijske sigurnosti</w:t>
            </w:r>
          </w:p>
        </w:tc>
        <w:tc>
          <w:tcPr>
            <w:tcW w:w="5783" w:type="dxa"/>
          </w:tcPr>
          <w:p w14:paraId="3307774B"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Aktivnosti koji proizlaze iz </w:t>
            </w:r>
            <w:r w:rsidR="00B42D64">
              <w:rPr>
                <w:rFonts w:ascii="Cambria" w:hAnsi="Cambria"/>
                <w:sz w:val="18"/>
              </w:rPr>
              <w:t>ove Procedure</w:t>
            </w:r>
            <w:r w:rsidRPr="00096D07">
              <w:rPr>
                <w:rFonts w:ascii="Cambria" w:hAnsi="Cambria"/>
                <w:sz w:val="18"/>
              </w:rPr>
              <w:t xml:space="preserve">, aktivnosti koje se odnose na planiranje provedbe </w:t>
            </w:r>
            <w:r w:rsidR="00B42D64">
              <w:rPr>
                <w:rFonts w:ascii="Cambria" w:hAnsi="Cambria"/>
                <w:sz w:val="18"/>
              </w:rPr>
              <w:t xml:space="preserve">ove Procedure </w:t>
            </w:r>
            <w:r w:rsidRPr="00096D07">
              <w:rPr>
                <w:rFonts w:ascii="Cambria" w:hAnsi="Cambria"/>
                <w:sz w:val="18"/>
              </w:rPr>
              <w:t>, aktivnosti uvježbavanja i testiranja ov</w:t>
            </w:r>
            <w:r w:rsidR="00B42D64">
              <w:rPr>
                <w:rFonts w:ascii="Cambria" w:hAnsi="Cambria"/>
                <w:sz w:val="18"/>
              </w:rPr>
              <w:t>e</w:t>
            </w:r>
            <w:r w:rsidRPr="00096D07">
              <w:rPr>
                <w:rFonts w:ascii="Cambria" w:hAnsi="Cambria"/>
                <w:sz w:val="18"/>
              </w:rPr>
              <w:t xml:space="preserve"> </w:t>
            </w:r>
            <w:r w:rsidR="00B42D64">
              <w:rPr>
                <w:rFonts w:ascii="Cambria" w:hAnsi="Cambria"/>
                <w:sz w:val="18"/>
              </w:rPr>
              <w:t>Procedure</w:t>
            </w:r>
            <w:r w:rsidRPr="00096D07">
              <w:rPr>
                <w:rFonts w:ascii="Cambria" w:hAnsi="Cambria"/>
                <w:sz w:val="18"/>
              </w:rPr>
              <w:t>, te interne akti koji proizlaze iz ov</w:t>
            </w:r>
            <w:r w:rsidR="00B42D64">
              <w:rPr>
                <w:rFonts w:ascii="Cambria" w:hAnsi="Cambria"/>
                <w:sz w:val="18"/>
              </w:rPr>
              <w:t>e Procedure</w:t>
            </w:r>
            <w:r w:rsidRPr="00096D07">
              <w:rPr>
                <w:rFonts w:ascii="Cambria" w:hAnsi="Cambria"/>
                <w:sz w:val="18"/>
              </w:rPr>
              <w:t>.</w:t>
            </w:r>
          </w:p>
        </w:tc>
      </w:tr>
      <w:tr w:rsidR="00536362" w:rsidRPr="00096D07" w14:paraId="3307774F" w14:textId="77777777" w:rsidTr="00536362">
        <w:tc>
          <w:tcPr>
            <w:tcW w:w="2632" w:type="dxa"/>
          </w:tcPr>
          <w:p w14:paraId="3307774D"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Postupak odgovaranja na incidente informacijske sigurnosti</w:t>
            </w:r>
          </w:p>
        </w:tc>
        <w:tc>
          <w:tcPr>
            <w:tcW w:w="5783" w:type="dxa"/>
          </w:tcPr>
          <w:p w14:paraId="3307774E"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Operativna provedba P</w:t>
            </w:r>
            <w:r w:rsidR="00B42D64">
              <w:rPr>
                <w:rFonts w:ascii="Cambria" w:hAnsi="Cambria"/>
                <w:sz w:val="18"/>
              </w:rPr>
              <w:t xml:space="preserve">rocedure </w:t>
            </w:r>
            <w:r w:rsidRPr="00096D07">
              <w:rPr>
                <w:rFonts w:ascii="Cambria" w:hAnsi="Cambria"/>
                <w:sz w:val="18"/>
              </w:rPr>
              <w:t>koja se pokreće na temelju prijave</w:t>
            </w:r>
            <w:r w:rsidR="006B3226">
              <w:rPr>
                <w:rFonts w:ascii="Cambria" w:hAnsi="Cambria"/>
                <w:sz w:val="18"/>
              </w:rPr>
              <w:t xml:space="preserve"> </w:t>
            </w:r>
            <w:r w:rsidRPr="00096D07">
              <w:rPr>
                <w:rFonts w:ascii="Cambria" w:hAnsi="Cambria"/>
                <w:sz w:val="18"/>
              </w:rPr>
              <w:t>sigurnosnog događaja/incidenta, a u cilju sprečavanja utjecaja sigurnosnog događaja/incidenta i ograničavanja njegovih posljedica.</w:t>
            </w:r>
          </w:p>
        </w:tc>
      </w:tr>
      <w:tr w:rsidR="00536362" w:rsidRPr="00096D07" w14:paraId="33077752" w14:textId="77777777" w:rsidTr="00536362">
        <w:tc>
          <w:tcPr>
            <w:tcW w:w="2632" w:type="dxa"/>
          </w:tcPr>
          <w:p w14:paraId="33077750"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Sigurnosni događaj</w:t>
            </w:r>
          </w:p>
        </w:tc>
        <w:tc>
          <w:tcPr>
            <w:tcW w:w="5783" w:type="dxa"/>
          </w:tcPr>
          <w:p w14:paraId="33077751"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Identificirana pojava u stanju računalnih sustava, servisa ili mreže u informacijskom sustavu </w:t>
            </w:r>
            <w:r w:rsidR="00101D0C">
              <w:rPr>
                <w:rFonts w:ascii="Cambria" w:hAnsi="Cambria"/>
                <w:sz w:val="18"/>
              </w:rPr>
              <w:t>Tvrtke</w:t>
            </w:r>
            <w:r w:rsidRPr="00096D07">
              <w:rPr>
                <w:rFonts w:ascii="Cambria" w:hAnsi="Cambria"/>
                <w:sz w:val="18"/>
              </w:rPr>
              <w:t xml:space="preserve"> koja indicira potencijalnu povredu politike informacijske sigurnosti, nepravilnosti u radu kontrolnih mjera ili prethodno nepoznatu situaciju koja može biti relevantna za stanje informacijske sigurnosti</w:t>
            </w:r>
          </w:p>
        </w:tc>
      </w:tr>
      <w:tr w:rsidR="00536362" w:rsidRPr="00096D07" w14:paraId="33077755" w14:textId="77777777" w:rsidTr="00536362">
        <w:tc>
          <w:tcPr>
            <w:tcW w:w="2632" w:type="dxa"/>
          </w:tcPr>
          <w:p w14:paraId="33077753"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Sigurnosni incident</w:t>
            </w:r>
          </w:p>
        </w:tc>
        <w:tc>
          <w:tcPr>
            <w:tcW w:w="5783" w:type="dxa"/>
          </w:tcPr>
          <w:p w14:paraId="33077754"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 xml:space="preserve">Serija neželjenih ili neočekivanih sigurnosnih događaja identificiranih unutar informacijskog sustava </w:t>
            </w:r>
            <w:r w:rsidR="00101D0C">
              <w:rPr>
                <w:rFonts w:ascii="Cambria" w:hAnsi="Cambria"/>
                <w:sz w:val="18"/>
              </w:rPr>
              <w:t>Tvrtke</w:t>
            </w:r>
            <w:r w:rsidRPr="00096D07">
              <w:rPr>
                <w:rFonts w:ascii="Cambria" w:hAnsi="Cambria"/>
                <w:sz w:val="18"/>
              </w:rPr>
              <w:t xml:space="preserve"> s izglednošću kompromitacije</w:t>
            </w:r>
            <w:r w:rsidR="006B3226">
              <w:rPr>
                <w:rFonts w:ascii="Cambria" w:hAnsi="Cambria"/>
                <w:sz w:val="18"/>
              </w:rPr>
              <w:t xml:space="preserve"> </w:t>
            </w:r>
            <w:r w:rsidRPr="00096D07">
              <w:rPr>
                <w:rFonts w:ascii="Cambria" w:hAnsi="Cambria"/>
                <w:sz w:val="18"/>
              </w:rPr>
              <w:t xml:space="preserve">poslovnih operacija odnosno koji predstavljaju prijetnju sigurnosti informacijskog sustava </w:t>
            </w:r>
            <w:r w:rsidR="00101D0C">
              <w:rPr>
                <w:rFonts w:ascii="Cambria" w:hAnsi="Cambria"/>
                <w:sz w:val="18"/>
              </w:rPr>
              <w:t>Tvrtke</w:t>
            </w:r>
            <w:r w:rsidRPr="00096D07">
              <w:rPr>
                <w:rFonts w:ascii="Cambria" w:hAnsi="Cambria"/>
                <w:sz w:val="18"/>
              </w:rPr>
              <w:t>.</w:t>
            </w:r>
          </w:p>
        </w:tc>
      </w:tr>
      <w:tr w:rsidR="00536362" w:rsidRPr="00096D07" w14:paraId="33077758" w14:textId="77777777" w:rsidTr="00536362">
        <w:tc>
          <w:tcPr>
            <w:tcW w:w="2632" w:type="dxa"/>
          </w:tcPr>
          <w:p w14:paraId="33077756" w14:textId="77777777" w:rsidR="00536362" w:rsidRPr="00096D07" w:rsidRDefault="00536362" w:rsidP="00B42D64">
            <w:pPr>
              <w:pStyle w:val="Tekst"/>
              <w:spacing w:before="0" w:after="0"/>
              <w:jc w:val="left"/>
              <w:rPr>
                <w:rFonts w:ascii="Cambria" w:hAnsi="Cambria"/>
                <w:b/>
                <w:bCs/>
                <w:sz w:val="18"/>
              </w:rPr>
            </w:pPr>
            <w:r w:rsidRPr="00096D07">
              <w:rPr>
                <w:rFonts w:ascii="Cambria" w:hAnsi="Cambria"/>
                <w:b/>
                <w:bCs/>
                <w:sz w:val="18"/>
              </w:rPr>
              <w:t>Forenzička analiza</w:t>
            </w:r>
          </w:p>
        </w:tc>
        <w:tc>
          <w:tcPr>
            <w:tcW w:w="5783" w:type="dxa"/>
          </w:tcPr>
          <w:p w14:paraId="33077757" w14:textId="77777777" w:rsidR="00536362" w:rsidRPr="00096D07" w:rsidRDefault="00536362" w:rsidP="00B42D64">
            <w:pPr>
              <w:pStyle w:val="Tekst"/>
              <w:spacing w:before="0" w:after="0"/>
              <w:jc w:val="left"/>
              <w:rPr>
                <w:rFonts w:ascii="Cambria" w:hAnsi="Cambria"/>
                <w:sz w:val="18"/>
              </w:rPr>
            </w:pPr>
            <w:r w:rsidRPr="00096D07">
              <w:rPr>
                <w:rFonts w:ascii="Cambria" w:hAnsi="Cambria"/>
                <w:sz w:val="18"/>
              </w:rPr>
              <w:t>Analiza sigurnosnih incidenata koja se provodi sa ciljem utvrđivanja uzroka sigurnosnih incidenata te osoba čije je djelovanje uzrokovalo problem, a na način koji jamči pravnu valjanost prikupljenih podataka</w:t>
            </w:r>
          </w:p>
        </w:tc>
      </w:tr>
    </w:tbl>
    <w:p w14:paraId="33077759" w14:textId="77777777" w:rsidR="00536362" w:rsidRDefault="00536362" w:rsidP="00704538">
      <w:pPr>
        <w:pStyle w:val="Heading1"/>
      </w:pPr>
      <w:bookmarkStart w:id="7" w:name="_Toc406358112"/>
      <w:bookmarkEnd w:id="6"/>
      <w:r>
        <w:t xml:space="preserve"> </w:t>
      </w:r>
      <w:bookmarkStart w:id="8" w:name="_Toc476299873"/>
      <w:r>
        <w:t>Polazišta</w:t>
      </w:r>
      <w:bookmarkEnd w:id="7"/>
      <w:bookmarkEnd w:id="8"/>
    </w:p>
    <w:p w14:paraId="3307775A" w14:textId="77777777" w:rsidR="00536362" w:rsidRPr="00096D07" w:rsidRDefault="00536362" w:rsidP="00B800D5">
      <w:pPr>
        <w:pStyle w:val="Heading2"/>
        <w:numPr>
          <w:ilvl w:val="1"/>
          <w:numId w:val="4"/>
        </w:numPr>
      </w:pPr>
      <w:bookmarkStart w:id="9" w:name="_Toc406358113"/>
      <w:bookmarkStart w:id="10" w:name="_Toc476299874"/>
      <w:r w:rsidRPr="00096D07">
        <w:t>Obuhvat informacijskog sustava</w:t>
      </w:r>
      <w:bookmarkEnd w:id="9"/>
      <w:bookmarkEnd w:id="10"/>
    </w:p>
    <w:p w14:paraId="3307775B" w14:textId="77777777" w:rsidR="00536362" w:rsidRDefault="00536362" w:rsidP="00B42D64">
      <w:r>
        <w:t>Procedura</w:t>
      </w:r>
      <w:r w:rsidR="00096D07">
        <w:t xml:space="preserve"> </w:t>
      </w:r>
      <w:r>
        <w:t xml:space="preserve">se primjenjuje na sve hardverske i softverske komponente informacijskog sustava </w:t>
      </w:r>
      <w:r w:rsidR="00101D0C">
        <w:t>Tvrtke</w:t>
      </w:r>
      <w:r>
        <w:t xml:space="preserve">, servise informacijskog sustava </w:t>
      </w:r>
      <w:r w:rsidR="00101D0C">
        <w:t>Tvrtke</w:t>
      </w:r>
      <w:r>
        <w:t>, te na informacijsku imovinu obuhvaćenu ovim sustavom.</w:t>
      </w:r>
    </w:p>
    <w:p w14:paraId="3307775C" w14:textId="77777777" w:rsidR="00536362" w:rsidRPr="00096D07" w:rsidRDefault="00536362" w:rsidP="00B800D5">
      <w:pPr>
        <w:pStyle w:val="Heading2"/>
        <w:numPr>
          <w:ilvl w:val="1"/>
          <w:numId w:val="4"/>
        </w:numPr>
      </w:pPr>
      <w:bookmarkStart w:id="11" w:name="_Toc406358114"/>
      <w:bookmarkStart w:id="12" w:name="_Toc476299875"/>
      <w:r w:rsidRPr="00096D07">
        <w:t>Sigurnosni događaji i incidenti</w:t>
      </w:r>
      <w:bookmarkEnd w:id="11"/>
      <w:bookmarkEnd w:id="12"/>
    </w:p>
    <w:p w14:paraId="3307775D" w14:textId="77777777" w:rsidR="00536362" w:rsidRDefault="00536362" w:rsidP="00B42D64">
      <w:r>
        <w:t>Sigurnosni događaj</w:t>
      </w:r>
      <w:r w:rsidR="006B3226">
        <w:t xml:space="preserve"> </w:t>
      </w:r>
      <w:r>
        <w:t xml:space="preserve">je identificirana pojava u stanju računalnih sustava, servisa ili mreže u informacijskom sustavu </w:t>
      </w:r>
      <w:r w:rsidR="00101D0C">
        <w:t>Tvrtke</w:t>
      </w:r>
      <w:r>
        <w:t xml:space="preserve"> koja indicira potencijalnu povredu politike informacijske sigurnosti, nepravilnosti u radu kontrolnih mjera ili prethodno nepoznatu situaciju koja može biti relevantna za stanje informacijske sigurnosti.</w:t>
      </w:r>
    </w:p>
    <w:p w14:paraId="3307775E" w14:textId="77777777" w:rsidR="00536362" w:rsidRDefault="00536362" w:rsidP="00B42D64">
      <w:pPr>
        <w:pStyle w:val="ListParagraph"/>
        <w:numPr>
          <w:ilvl w:val="0"/>
          <w:numId w:val="21"/>
        </w:numPr>
      </w:pPr>
      <w:r w:rsidRPr="006E7023">
        <w:t>Sigurnosni incident predstavlja seriju neželjenih ili neočekivanih sigurnosnih događaja</w:t>
      </w:r>
      <w:r>
        <w:t xml:space="preserve"> identificiranih unutar informacijskog sustava </w:t>
      </w:r>
      <w:r w:rsidR="00101D0C">
        <w:t>Tvrtke</w:t>
      </w:r>
      <w:r>
        <w:t xml:space="preserve"> s izglednošću kompromitacije</w:t>
      </w:r>
      <w:r w:rsidR="006B3226">
        <w:t xml:space="preserve"> </w:t>
      </w:r>
      <w:r w:rsidRPr="006E7023">
        <w:t>poslovnih operacija odnosn</w:t>
      </w:r>
      <w:r>
        <w:t>o</w:t>
      </w:r>
      <w:r w:rsidRPr="006E7023">
        <w:t xml:space="preserve"> koji predstavljaju prijetnj</w:t>
      </w:r>
      <w:r>
        <w:t>u</w:t>
      </w:r>
      <w:r w:rsidRPr="006E7023">
        <w:t xml:space="preserve"> sigurnosti</w:t>
      </w:r>
      <w:r>
        <w:t xml:space="preserve"> informacijskog sustava </w:t>
      </w:r>
      <w:r w:rsidR="00101D0C">
        <w:t>Tvrtke</w:t>
      </w:r>
      <w:r w:rsidRPr="006E7023">
        <w:t>.</w:t>
      </w:r>
    </w:p>
    <w:p w14:paraId="3307775F" w14:textId="77777777" w:rsidR="00536362" w:rsidRDefault="00536362" w:rsidP="00B42D64">
      <w:pPr>
        <w:pStyle w:val="ListParagraph"/>
        <w:numPr>
          <w:ilvl w:val="0"/>
          <w:numId w:val="21"/>
        </w:numPr>
      </w:pPr>
      <w:r>
        <w:t>Procedura</w:t>
      </w:r>
      <w:r w:rsidR="00096D07">
        <w:t xml:space="preserve"> </w:t>
      </w:r>
      <w:r>
        <w:t>obuhvaća kategorije sigurnosnih događaja/incidenata specificirane u tablici 1.</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04"/>
        <w:gridCol w:w="4937"/>
      </w:tblGrid>
      <w:tr w:rsidR="00536362" w:rsidRPr="00096D07" w14:paraId="33077763" w14:textId="77777777" w:rsidTr="00536362">
        <w:trPr>
          <w:jc w:val="center"/>
        </w:trPr>
        <w:tc>
          <w:tcPr>
            <w:tcW w:w="568" w:type="dxa"/>
          </w:tcPr>
          <w:p w14:paraId="33077760" w14:textId="77777777" w:rsidR="00536362" w:rsidRPr="00096D07" w:rsidRDefault="00536362" w:rsidP="00B42D64">
            <w:pPr>
              <w:pStyle w:val="Tekst"/>
              <w:spacing w:before="0" w:after="0" w:line="240" w:lineRule="auto"/>
              <w:jc w:val="left"/>
              <w:rPr>
                <w:rFonts w:ascii="Cambria" w:hAnsi="Cambria"/>
                <w:b/>
                <w:bCs/>
                <w:sz w:val="18"/>
              </w:rPr>
            </w:pPr>
          </w:p>
        </w:tc>
        <w:tc>
          <w:tcPr>
            <w:tcW w:w="2904" w:type="dxa"/>
          </w:tcPr>
          <w:p w14:paraId="33077761" w14:textId="77777777"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b/>
                <w:bCs/>
                <w:sz w:val="18"/>
              </w:rPr>
              <w:t xml:space="preserve">Kategorija </w:t>
            </w:r>
          </w:p>
        </w:tc>
        <w:tc>
          <w:tcPr>
            <w:tcW w:w="4937" w:type="dxa"/>
          </w:tcPr>
          <w:p w14:paraId="33077762" w14:textId="77777777" w:rsidR="00536362" w:rsidRPr="00096D07" w:rsidRDefault="00536362" w:rsidP="00B42D64">
            <w:pPr>
              <w:pStyle w:val="Tekst"/>
              <w:spacing w:before="0" w:after="0" w:line="240" w:lineRule="auto"/>
              <w:jc w:val="left"/>
              <w:rPr>
                <w:rFonts w:ascii="Cambria" w:hAnsi="Cambria"/>
                <w:b/>
                <w:sz w:val="18"/>
              </w:rPr>
            </w:pPr>
            <w:r w:rsidRPr="00096D07">
              <w:rPr>
                <w:rFonts w:ascii="Cambria" w:hAnsi="Cambria"/>
                <w:b/>
                <w:sz w:val="18"/>
              </w:rPr>
              <w:t>Opis</w:t>
            </w:r>
          </w:p>
        </w:tc>
      </w:tr>
      <w:tr w:rsidR="00536362" w:rsidRPr="00096D07" w14:paraId="33077767" w14:textId="77777777" w:rsidTr="00536362">
        <w:trPr>
          <w:jc w:val="center"/>
        </w:trPr>
        <w:tc>
          <w:tcPr>
            <w:tcW w:w="568" w:type="dxa"/>
          </w:tcPr>
          <w:p w14:paraId="33077764"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1.</w:t>
            </w:r>
          </w:p>
        </w:tc>
        <w:tc>
          <w:tcPr>
            <w:tcW w:w="2904" w:type="dxa"/>
          </w:tcPr>
          <w:p w14:paraId="33077765" w14:textId="77777777" w:rsidR="00536362" w:rsidRPr="00096D07" w:rsidRDefault="00536362" w:rsidP="00B42D64">
            <w:pPr>
              <w:pStyle w:val="Tekst"/>
              <w:spacing w:before="0" w:after="0" w:line="240" w:lineRule="auto"/>
              <w:jc w:val="left"/>
              <w:rPr>
                <w:rFonts w:ascii="Cambria" w:hAnsi="Cambria"/>
                <w:b/>
                <w:bCs/>
                <w:sz w:val="18"/>
              </w:rPr>
            </w:pPr>
            <w:r w:rsidRPr="00096D07">
              <w:rPr>
                <w:rFonts w:ascii="Cambria" w:hAnsi="Cambria"/>
                <w:sz w:val="18"/>
              </w:rPr>
              <w:t>Onemogućavanje ili uskraćivanje servisa</w:t>
            </w:r>
          </w:p>
        </w:tc>
        <w:tc>
          <w:tcPr>
            <w:tcW w:w="4937" w:type="dxa"/>
          </w:tcPr>
          <w:p w14:paraId="33077766"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DoS i DDos napadi</w:t>
            </w:r>
          </w:p>
        </w:tc>
      </w:tr>
      <w:tr w:rsidR="00536362" w:rsidRPr="00096D07" w14:paraId="3307776B" w14:textId="77777777" w:rsidTr="00536362">
        <w:trPr>
          <w:jc w:val="center"/>
        </w:trPr>
        <w:tc>
          <w:tcPr>
            <w:tcW w:w="568" w:type="dxa"/>
          </w:tcPr>
          <w:p w14:paraId="3307776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2.</w:t>
            </w:r>
          </w:p>
        </w:tc>
        <w:tc>
          <w:tcPr>
            <w:tcW w:w="2904" w:type="dxa"/>
          </w:tcPr>
          <w:p w14:paraId="3307776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podataka informacijskog sustava</w:t>
            </w:r>
          </w:p>
        </w:tc>
        <w:tc>
          <w:tcPr>
            <w:tcW w:w="4937" w:type="dxa"/>
          </w:tcPr>
          <w:p w14:paraId="3307776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Pokušaji ili uspješna realizacija destrukcije, izmjene ili otkrivanja povjerljivih podataka informacijskog sustava </w:t>
            </w:r>
            <w:r w:rsidR="00101D0C">
              <w:rPr>
                <w:rFonts w:ascii="Cambria" w:hAnsi="Cambria"/>
                <w:sz w:val="18"/>
              </w:rPr>
              <w:t>Tvrtke</w:t>
            </w:r>
          </w:p>
        </w:tc>
      </w:tr>
      <w:tr w:rsidR="00536362" w:rsidRPr="00096D07" w14:paraId="3307776F" w14:textId="77777777" w:rsidTr="00536362">
        <w:trPr>
          <w:jc w:val="center"/>
        </w:trPr>
        <w:tc>
          <w:tcPr>
            <w:tcW w:w="568" w:type="dxa"/>
          </w:tcPr>
          <w:p w14:paraId="3307776C"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3.</w:t>
            </w:r>
          </w:p>
        </w:tc>
        <w:tc>
          <w:tcPr>
            <w:tcW w:w="2904" w:type="dxa"/>
          </w:tcPr>
          <w:p w14:paraId="3307776D"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Kompromitacija resursa informacijskog sustava</w:t>
            </w:r>
          </w:p>
        </w:tc>
        <w:tc>
          <w:tcPr>
            <w:tcW w:w="4937" w:type="dxa"/>
          </w:tcPr>
          <w:p w14:paraId="3307776E"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Kompromitacija računala, mrežnog uređaja, aplikacije ili korisničkog računa preuzimanjem aktivne kontrole nad resursom (kompromitacijom privilegiranih računa ili izvedbom specijalnog malicioznog programa kao što su backdoor/Trojan/rootkit) </w:t>
            </w:r>
          </w:p>
        </w:tc>
      </w:tr>
      <w:tr w:rsidR="00536362" w:rsidRPr="00096D07" w14:paraId="33077773" w14:textId="77777777" w:rsidTr="00536362">
        <w:trPr>
          <w:jc w:val="center"/>
        </w:trPr>
        <w:tc>
          <w:tcPr>
            <w:tcW w:w="568" w:type="dxa"/>
          </w:tcPr>
          <w:p w14:paraId="33077770"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4.</w:t>
            </w:r>
          </w:p>
        </w:tc>
        <w:tc>
          <w:tcPr>
            <w:tcW w:w="2904" w:type="dxa"/>
          </w:tcPr>
          <w:p w14:paraId="33077771"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Nedopuštena korisnička aktivnost</w:t>
            </w:r>
          </w:p>
        </w:tc>
        <w:tc>
          <w:tcPr>
            <w:tcW w:w="4937" w:type="dxa"/>
          </w:tcPr>
          <w:p w14:paraId="33077772"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krađe, prijevare, pohrane nedozvoljenog sadržaja ili provedba drugih zakonski nedopuštenih aktivnosti</w:t>
            </w:r>
          </w:p>
        </w:tc>
      </w:tr>
      <w:tr w:rsidR="00536362" w:rsidRPr="00096D07" w14:paraId="33077777" w14:textId="77777777" w:rsidTr="00536362">
        <w:trPr>
          <w:jc w:val="center"/>
        </w:trPr>
        <w:tc>
          <w:tcPr>
            <w:tcW w:w="568" w:type="dxa"/>
          </w:tcPr>
          <w:p w14:paraId="33077774"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lastRenderedPageBreak/>
              <w:t>5.</w:t>
            </w:r>
          </w:p>
        </w:tc>
        <w:tc>
          <w:tcPr>
            <w:tcW w:w="2904" w:type="dxa"/>
          </w:tcPr>
          <w:p w14:paraId="33077775"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unutarnjeg dijela mreže</w:t>
            </w:r>
          </w:p>
        </w:tc>
        <w:tc>
          <w:tcPr>
            <w:tcW w:w="4937" w:type="dxa"/>
          </w:tcPr>
          <w:p w14:paraId="33077776"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unutarnje mreže </w:t>
            </w:r>
            <w:r w:rsidR="00101D0C">
              <w:rPr>
                <w:rFonts w:ascii="Cambria" w:hAnsi="Cambria"/>
                <w:sz w:val="18"/>
              </w:rPr>
              <w:t>Tvrtke</w:t>
            </w:r>
            <w:r w:rsidRPr="00096D07">
              <w:rPr>
                <w:rFonts w:ascii="Cambria" w:hAnsi="Cambria"/>
                <w:sz w:val="18"/>
              </w:rPr>
              <w:t xml:space="preserve"> (uključujući i mrežu eventualno povezanih partnera)</w:t>
            </w:r>
          </w:p>
        </w:tc>
      </w:tr>
      <w:tr w:rsidR="00536362" w:rsidRPr="00096D07" w14:paraId="3307777B" w14:textId="77777777" w:rsidTr="00536362">
        <w:trPr>
          <w:jc w:val="center"/>
        </w:trPr>
        <w:tc>
          <w:tcPr>
            <w:tcW w:w="568" w:type="dxa"/>
          </w:tcPr>
          <w:p w14:paraId="3307777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6.</w:t>
            </w:r>
          </w:p>
        </w:tc>
        <w:tc>
          <w:tcPr>
            <w:tcW w:w="2904" w:type="dxa"/>
          </w:tcPr>
          <w:p w14:paraId="3307777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Posebne aktivnosti s vanjskog dijela mreže</w:t>
            </w:r>
          </w:p>
        </w:tc>
        <w:tc>
          <w:tcPr>
            <w:tcW w:w="4937" w:type="dxa"/>
          </w:tcPr>
          <w:p w14:paraId="3307777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 xml:space="preserve">Neodobrena provedba sigurnosnih testova ili drugih sigurnosnih analitičkih aktivnosti, pokrenuta s vanjske mreže </w:t>
            </w:r>
          </w:p>
        </w:tc>
      </w:tr>
      <w:tr w:rsidR="00536362" w:rsidRPr="00096D07" w14:paraId="3307777F" w14:textId="77777777" w:rsidTr="00536362">
        <w:trPr>
          <w:jc w:val="center"/>
        </w:trPr>
        <w:tc>
          <w:tcPr>
            <w:tcW w:w="568" w:type="dxa"/>
          </w:tcPr>
          <w:p w14:paraId="3307777C"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7.</w:t>
            </w:r>
          </w:p>
        </w:tc>
        <w:tc>
          <w:tcPr>
            <w:tcW w:w="2904" w:type="dxa"/>
          </w:tcPr>
          <w:p w14:paraId="3307777D"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Maliciozni programi</w:t>
            </w:r>
          </w:p>
        </w:tc>
        <w:tc>
          <w:tcPr>
            <w:tcW w:w="4937" w:type="dxa"/>
          </w:tcPr>
          <w:p w14:paraId="3307777E"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Izvođenje virusa ili drugih klasičnih malicioznih progama na većem broju računala unutarnje mreže (nisu uključeni</w:t>
            </w:r>
            <w:r w:rsidR="006B3226">
              <w:rPr>
                <w:rFonts w:ascii="Cambria" w:hAnsi="Cambria"/>
                <w:sz w:val="18"/>
              </w:rPr>
              <w:t xml:space="preserve"> </w:t>
            </w:r>
            <w:r w:rsidRPr="00096D07">
              <w:rPr>
                <w:rFonts w:ascii="Cambria" w:hAnsi="Cambria"/>
                <w:sz w:val="18"/>
              </w:rPr>
              <w:t>backdoor/Trojan/rootkit ili slični programi)</w:t>
            </w:r>
          </w:p>
        </w:tc>
      </w:tr>
      <w:tr w:rsidR="00536362" w:rsidRPr="00096D07" w14:paraId="33077783" w14:textId="77777777" w:rsidTr="00536362">
        <w:trPr>
          <w:jc w:val="center"/>
        </w:trPr>
        <w:tc>
          <w:tcPr>
            <w:tcW w:w="568" w:type="dxa"/>
          </w:tcPr>
          <w:p w14:paraId="33077780"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8.</w:t>
            </w:r>
          </w:p>
        </w:tc>
        <w:tc>
          <w:tcPr>
            <w:tcW w:w="2904" w:type="dxa"/>
          </w:tcPr>
          <w:p w14:paraId="33077781"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Elektronička pošta</w:t>
            </w:r>
          </w:p>
        </w:tc>
        <w:tc>
          <w:tcPr>
            <w:tcW w:w="4937" w:type="dxa"/>
          </w:tcPr>
          <w:p w14:paraId="33077782"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Kompromitacija usluge elektroničke pošte (npr. SPAM/Spoofed email)</w:t>
            </w:r>
          </w:p>
        </w:tc>
      </w:tr>
      <w:tr w:rsidR="00536362" w:rsidRPr="00096D07" w14:paraId="33077787" w14:textId="77777777" w:rsidTr="00536362">
        <w:trPr>
          <w:jc w:val="center"/>
        </w:trPr>
        <w:tc>
          <w:tcPr>
            <w:tcW w:w="568" w:type="dxa"/>
          </w:tcPr>
          <w:p w14:paraId="33077784"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9.</w:t>
            </w:r>
          </w:p>
        </w:tc>
        <w:tc>
          <w:tcPr>
            <w:tcW w:w="2904" w:type="dxa"/>
          </w:tcPr>
          <w:p w14:paraId="33077785"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Povreda Politike sigurnosti</w:t>
            </w:r>
          </w:p>
        </w:tc>
        <w:tc>
          <w:tcPr>
            <w:tcW w:w="4937" w:type="dxa"/>
          </w:tcPr>
          <w:p w14:paraId="33077786"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Svi oblici ponašanja korisnika informacijskog sustava koji su u suprotnosti s odredbama Politike sigurnosti i drugih internih akata koji proizlaze iz Politike sigurnosti</w:t>
            </w:r>
          </w:p>
        </w:tc>
      </w:tr>
      <w:tr w:rsidR="00536362" w:rsidRPr="00096D07" w14:paraId="3307778B" w14:textId="77777777" w:rsidTr="00536362">
        <w:trPr>
          <w:jc w:val="center"/>
        </w:trPr>
        <w:tc>
          <w:tcPr>
            <w:tcW w:w="568" w:type="dxa"/>
          </w:tcPr>
          <w:p w14:paraId="33077788"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10.</w:t>
            </w:r>
          </w:p>
        </w:tc>
        <w:tc>
          <w:tcPr>
            <w:tcW w:w="2904" w:type="dxa"/>
          </w:tcPr>
          <w:p w14:paraId="33077789" w14:textId="77777777" w:rsidR="00536362" w:rsidRPr="00096D07" w:rsidRDefault="00536362" w:rsidP="00B42D64">
            <w:pPr>
              <w:pStyle w:val="Tekst"/>
              <w:spacing w:before="0" w:after="0" w:line="240" w:lineRule="auto"/>
              <w:jc w:val="left"/>
              <w:rPr>
                <w:rFonts w:ascii="Cambria" w:hAnsi="Cambria"/>
                <w:bCs/>
                <w:sz w:val="18"/>
              </w:rPr>
            </w:pPr>
            <w:r w:rsidRPr="00096D07">
              <w:rPr>
                <w:rFonts w:ascii="Cambria" w:hAnsi="Cambria"/>
                <w:bCs/>
                <w:sz w:val="18"/>
              </w:rPr>
              <w:t>Drugo</w:t>
            </w:r>
          </w:p>
        </w:tc>
        <w:tc>
          <w:tcPr>
            <w:tcW w:w="4937" w:type="dxa"/>
          </w:tcPr>
          <w:p w14:paraId="3307778A" w14:textId="77777777" w:rsidR="00536362" w:rsidRPr="00096D07" w:rsidRDefault="00536362" w:rsidP="00B42D64">
            <w:pPr>
              <w:pStyle w:val="Tekst"/>
              <w:spacing w:before="0" w:after="0" w:line="240" w:lineRule="auto"/>
              <w:jc w:val="left"/>
              <w:rPr>
                <w:rFonts w:ascii="Cambria" w:hAnsi="Cambria"/>
                <w:sz w:val="18"/>
              </w:rPr>
            </w:pPr>
            <w:r w:rsidRPr="00096D07">
              <w:rPr>
                <w:rFonts w:ascii="Cambria" w:hAnsi="Cambria"/>
                <w:sz w:val="18"/>
              </w:rPr>
              <w:t>Sigurnosni incidenti koji nisu obuhvaćeni prethodno navedenim kategorijama</w:t>
            </w:r>
          </w:p>
        </w:tc>
      </w:tr>
    </w:tbl>
    <w:p w14:paraId="3307778C"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1: Kategorije sigurnosnih incidenata</w:t>
      </w:r>
    </w:p>
    <w:p w14:paraId="3307778D" w14:textId="77777777" w:rsidR="00536362" w:rsidRDefault="00536362" w:rsidP="00B42D64">
      <w:r>
        <w:t>Procedura</w:t>
      </w:r>
      <w:r w:rsidR="00096D07">
        <w:t xml:space="preserve"> </w:t>
      </w:r>
      <w:r>
        <w:t xml:space="preserve">ne obuhvaća incidente koji su rezultat tehničkih grešaka i kvarova unutar resursa informacijskog sustava ili potporne infrastrukture, a nisu izazvani namjernim djelovanjem ljudskog faktora, te prekidima rada uzrokovanih prirodnim nepogodama odnosno nepogodama u okruženju </w:t>
      </w:r>
      <w:r w:rsidR="00101D0C">
        <w:t>Tvrtke</w:t>
      </w:r>
      <w:r>
        <w:t xml:space="preserve">. </w:t>
      </w:r>
    </w:p>
    <w:p w14:paraId="3307778E" w14:textId="77777777" w:rsidR="00536362" w:rsidRDefault="00536362" w:rsidP="00B800D5">
      <w:pPr>
        <w:pStyle w:val="Heading2"/>
        <w:numPr>
          <w:ilvl w:val="1"/>
          <w:numId w:val="4"/>
        </w:numPr>
      </w:pPr>
      <w:bookmarkStart w:id="13" w:name="_Toc406358115"/>
      <w:bookmarkStart w:id="14" w:name="_Toc476299876"/>
      <w:r>
        <w:t>Prijava sigurnosnih događaja/incidenata</w:t>
      </w:r>
      <w:bookmarkEnd w:id="13"/>
      <w:bookmarkEnd w:id="14"/>
    </w:p>
    <w:p w14:paraId="3307778F" w14:textId="77777777" w:rsidR="00536362" w:rsidRDefault="00536362" w:rsidP="00B42D64">
      <w:r>
        <w:t xml:space="preserve">Djelatnici </w:t>
      </w:r>
      <w:r w:rsidR="00101D0C">
        <w:t>Tvrtke</w:t>
      </w:r>
      <w:r>
        <w:t xml:space="preserve"> prijavljuju sigurnosne događaje/incidente neposrednom rukovoditelju ili djelatnicima </w:t>
      </w:r>
      <w:r w:rsidR="002435D4">
        <w:t>Sektora IKT</w:t>
      </w:r>
      <w:r>
        <w:t>.</w:t>
      </w:r>
      <w:r w:rsidR="006B3226">
        <w:t xml:space="preserve"> </w:t>
      </w:r>
    </w:p>
    <w:p w14:paraId="33077790" w14:textId="77777777" w:rsidR="00536362" w:rsidRDefault="00536362" w:rsidP="00B42D64">
      <w:r>
        <w:t xml:space="preserve">Ukoliko rukovoditelji prijavljeni događaj/incident okarakteriziraju kao sigurnosni, onda ga prijavljuju djelatnicima </w:t>
      </w:r>
      <w:r w:rsidR="002435D4">
        <w:t>Sektora IKT</w:t>
      </w:r>
      <w:r>
        <w:t>.</w:t>
      </w:r>
    </w:p>
    <w:p w14:paraId="33077791" w14:textId="77777777" w:rsidR="00536362" w:rsidRDefault="00536362" w:rsidP="00B800D5">
      <w:pPr>
        <w:pStyle w:val="Heading2"/>
        <w:numPr>
          <w:ilvl w:val="1"/>
          <w:numId w:val="4"/>
        </w:numPr>
      </w:pPr>
      <w:bookmarkStart w:id="15" w:name="_Toc406358116"/>
      <w:bookmarkStart w:id="16" w:name="_Toc476299877"/>
      <w:r>
        <w:t>Odgovaranje na sigurnosne incidente</w:t>
      </w:r>
      <w:bookmarkEnd w:id="15"/>
      <w:bookmarkEnd w:id="16"/>
    </w:p>
    <w:p w14:paraId="33077792" w14:textId="77777777" w:rsidR="00536362" w:rsidRDefault="00536362" w:rsidP="00B42D64">
      <w:r>
        <w:t xml:space="preserve">Dojavom sigurnosnog događaja/incidenta djelatnicima </w:t>
      </w:r>
      <w:r w:rsidR="002435D4">
        <w:t>Sektora IKT</w:t>
      </w:r>
      <w:r>
        <w:t>, a nakon verifikacije dojavljenog sigurnosnog događaja/incidenta pokreće se postupak odgovaranja na sigurnosni</w:t>
      </w:r>
      <w:r w:rsidR="006B3226">
        <w:t xml:space="preserve"> </w:t>
      </w:r>
      <w:r>
        <w:t>incidenta sukladno odredbama ov</w:t>
      </w:r>
      <w:r w:rsidR="00B42D64">
        <w:t>e</w:t>
      </w:r>
      <w:r>
        <w:t xml:space="preserve"> P</w:t>
      </w:r>
      <w:r w:rsidR="00B42D64">
        <w:t>rocedure</w:t>
      </w:r>
      <w:r>
        <w:t>.</w:t>
      </w:r>
    </w:p>
    <w:p w14:paraId="33077793" w14:textId="77777777" w:rsidR="00536362" w:rsidRDefault="00536362" w:rsidP="00B42D64">
      <w:r>
        <w:t>Nadležnost za provedbu postupka odgovaranja na sigurnosni</w:t>
      </w:r>
      <w:r w:rsidR="006B3226">
        <w:t xml:space="preserve"> </w:t>
      </w:r>
      <w:r>
        <w:t>incident</w:t>
      </w:r>
      <w:r w:rsidR="006B3226">
        <w:t xml:space="preserve"> </w:t>
      </w:r>
      <w:r>
        <w:t xml:space="preserve">dodjeljuje se sistem-administratoru u </w:t>
      </w:r>
      <w:r w:rsidR="002435D4">
        <w:t>Sektoru IKT</w:t>
      </w:r>
      <w:r>
        <w:t xml:space="preserve"> (dalje u tekstu: sistem-administrator), koji provodi i inicijalnu analizu prijavljenog događaja.</w:t>
      </w:r>
    </w:p>
    <w:p w14:paraId="33077794" w14:textId="77777777" w:rsidR="00536362" w:rsidRDefault="00536362" w:rsidP="00B42D64">
      <w:r>
        <w:t xml:space="preserve">U postupak odgovaranja na sigurnosni incident mogu biti uključeni i </w:t>
      </w:r>
      <w:r w:rsidRPr="00EE04AD">
        <w:t xml:space="preserve">drugi djelatnici </w:t>
      </w:r>
      <w:r w:rsidR="00101D0C">
        <w:t>Tvrtke</w:t>
      </w:r>
      <w:r w:rsidRPr="00EE04AD">
        <w:t xml:space="preserve"> ili vanjski suradnici.</w:t>
      </w:r>
      <w:r>
        <w:t xml:space="preserve"> a u sastavu koji je uvjetovan karakterom događaja/incidenta.</w:t>
      </w:r>
    </w:p>
    <w:p w14:paraId="33077795" w14:textId="77777777" w:rsidR="00536362" w:rsidRDefault="00536362" w:rsidP="00B42D64">
      <w:r>
        <w:t>Poziv za sudjelovanje u postupku odgovaranja na sigurnosni incident drugim djelatnicima ili vanjskim suradnicima upućuje sistem-administrator, uz suglasnost</w:t>
      </w:r>
      <w:r w:rsidRPr="00EE04AD">
        <w:t xml:space="preserve"> </w:t>
      </w:r>
      <w:r>
        <w:t>d</w:t>
      </w:r>
      <w:r w:rsidRPr="00EE04AD">
        <w:t>irektor</w:t>
      </w:r>
      <w:r>
        <w:t>a</w:t>
      </w:r>
      <w:r w:rsidRPr="00EE04AD">
        <w:t xml:space="preserve"> </w:t>
      </w:r>
      <w:r w:rsidR="002435D4">
        <w:t>Sektora IKT</w:t>
      </w:r>
      <w:r>
        <w:t>.</w:t>
      </w:r>
    </w:p>
    <w:p w14:paraId="33077796" w14:textId="77777777" w:rsidR="00536362" w:rsidRDefault="00096D07" w:rsidP="00704538">
      <w:pPr>
        <w:pStyle w:val="Heading1"/>
      </w:pPr>
      <w:bookmarkStart w:id="17" w:name="_Toc476299878"/>
      <w:r>
        <w:t>Opis procedure</w:t>
      </w:r>
      <w:bookmarkEnd w:id="17"/>
    </w:p>
    <w:p w14:paraId="33077797" w14:textId="77777777" w:rsidR="00536362" w:rsidRPr="00096D07" w:rsidRDefault="00536362" w:rsidP="00B800D5">
      <w:pPr>
        <w:pStyle w:val="Heading2"/>
      </w:pPr>
      <w:bookmarkStart w:id="18" w:name="_Toc406358118"/>
      <w:bookmarkStart w:id="19" w:name="_Toc476299879"/>
      <w:r w:rsidRPr="00096D07">
        <w:t>Faze procesa odgovaranja na sigurnosne incidente</w:t>
      </w:r>
      <w:bookmarkEnd w:id="18"/>
      <w:bookmarkEnd w:id="19"/>
    </w:p>
    <w:p w14:paraId="33077798" w14:textId="77777777" w:rsidR="00536362" w:rsidRDefault="00536362" w:rsidP="00B42D64">
      <w:r>
        <w:t>Po prijavi sigurnosnog događaja/incidenta započinje postupak odgovaranja na sigurnosne incidente. Ovaj postupak se provodi kroz sljedeće faze:</w:t>
      </w:r>
    </w:p>
    <w:p w14:paraId="33077799" w14:textId="77777777" w:rsidR="00536362" w:rsidRDefault="00536362" w:rsidP="00B42D64">
      <w:pPr>
        <w:pStyle w:val="ListParagraph"/>
        <w:numPr>
          <w:ilvl w:val="0"/>
          <w:numId w:val="23"/>
        </w:numPr>
      </w:pPr>
      <w:r>
        <w:t>Planiranje i priprema („Plan and prepare“)</w:t>
      </w:r>
    </w:p>
    <w:p w14:paraId="3307779A" w14:textId="77777777" w:rsidR="00536362" w:rsidRDefault="00536362" w:rsidP="00B42D64">
      <w:pPr>
        <w:pStyle w:val="ListParagraph"/>
        <w:numPr>
          <w:ilvl w:val="0"/>
          <w:numId w:val="23"/>
        </w:numPr>
      </w:pPr>
      <w:r>
        <w:t>Detekcija i dojava („Detection and reporting“)</w:t>
      </w:r>
    </w:p>
    <w:p w14:paraId="3307779B" w14:textId="77777777" w:rsidR="00536362" w:rsidRDefault="00536362" w:rsidP="00B42D64">
      <w:pPr>
        <w:pStyle w:val="ListParagraph"/>
        <w:numPr>
          <w:ilvl w:val="0"/>
          <w:numId w:val="23"/>
        </w:numPr>
      </w:pPr>
      <w:r>
        <w:t>Procjena i odluka („Assessment and decision“)</w:t>
      </w:r>
    </w:p>
    <w:p w14:paraId="3307779C" w14:textId="77777777" w:rsidR="00536362" w:rsidRDefault="00536362" w:rsidP="00B42D64">
      <w:pPr>
        <w:pStyle w:val="ListParagraph"/>
        <w:numPr>
          <w:ilvl w:val="0"/>
          <w:numId w:val="23"/>
        </w:numPr>
      </w:pPr>
      <w:r>
        <w:t>Odgovaranje („Responses“)</w:t>
      </w:r>
    </w:p>
    <w:p w14:paraId="3307779D" w14:textId="77777777" w:rsidR="00536362" w:rsidRDefault="00536362" w:rsidP="00B42D64">
      <w:pPr>
        <w:pStyle w:val="ListParagraph"/>
        <w:numPr>
          <w:ilvl w:val="0"/>
          <w:numId w:val="23"/>
        </w:numPr>
      </w:pPr>
      <w:r>
        <w:lastRenderedPageBreak/>
        <w:t>Završne aktivnosti („Lessons learnt“)</w:t>
      </w:r>
    </w:p>
    <w:p w14:paraId="3307779E" w14:textId="77777777" w:rsidR="00536362" w:rsidRDefault="00536362" w:rsidP="00B42D64">
      <w:r>
        <w:t>Detaljna specifikacija aktivnosti u svakoj fazi odgovaranja na incidente je sadržana u poglavlju 4.</w:t>
      </w:r>
    </w:p>
    <w:p w14:paraId="3307779F" w14:textId="77777777" w:rsidR="00536362" w:rsidRDefault="00536362" w:rsidP="00B42D64">
      <w:r>
        <w:t>Postupak odgovaranja za neke od sigurnosnih incident može biti detaljnije opisan kroz radnu uputu o rješavanju ovog incidenta. Tako opisana radna uputa o rješavanju sigurnosnog incidenta mora biti</w:t>
      </w:r>
      <w:r w:rsidR="006B3226">
        <w:t xml:space="preserve"> </w:t>
      </w:r>
      <w:r>
        <w:t>usklađenu sa odredbama ov</w:t>
      </w:r>
      <w:r w:rsidR="00B42D64">
        <w:t>e</w:t>
      </w:r>
      <w:r>
        <w:t xml:space="preserve"> P</w:t>
      </w:r>
      <w:r w:rsidR="00B42D64">
        <w:t>rocedure</w:t>
      </w:r>
      <w:r>
        <w:t>, te predstavlja njegov</w:t>
      </w:r>
      <w:r w:rsidR="006B3226">
        <w:t xml:space="preserve"> </w:t>
      </w:r>
      <w:r>
        <w:t>sastavni dio ov</w:t>
      </w:r>
      <w:r w:rsidR="00B42D64">
        <w:t>e Procedure</w:t>
      </w:r>
      <w:r>
        <w:t>.</w:t>
      </w:r>
    </w:p>
    <w:p w14:paraId="330777A0" w14:textId="77777777" w:rsidR="00536362" w:rsidRDefault="00536362" w:rsidP="00B42D64">
      <w:r>
        <w:t xml:space="preserve">Dinamika izrade radnih uputa o rješavanju sigurnosnog incidenta usklađena je s procjenom rizika o nastupanju pojedinog incidente, a donošenje radnih uputa nije obavezno za sve potencijalne </w:t>
      </w:r>
      <w:r w:rsidR="00096D07">
        <w:t>incidente</w:t>
      </w:r>
      <w:r>
        <w:t>.</w:t>
      </w:r>
    </w:p>
    <w:p w14:paraId="330777A1" w14:textId="77777777" w:rsidR="00536362" w:rsidRDefault="00536362" w:rsidP="00B800D5">
      <w:pPr>
        <w:pStyle w:val="Heading2"/>
      </w:pPr>
      <w:bookmarkStart w:id="20" w:name="_Toc406358119"/>
      <w:bookmarkStart w:id="21" w:name="_Toc476299880"/>
      <w:r>
        <w:t>Klasifikacija sigurnosnih incidenata</w:t>
      </w:r>
      <w:bookmarkEnd w:id="20"/>
      <w:bookmarkEnd w:id="21"/>
    </w:p>
    <w:p w14:paraId="330777A2" w14:textId="77777777" w:rsidR="00536362" w:rsidRDefault="00536362" w:rsidP="00B42D64">
      <w:r>
        <w:t xml:space="preserve">Prioriteti i dinamika odgovaranja na prijavljeni sigurnosni incident se određuje sukladno procjeni mogućih posljedica koje prijavljeni incident može imati na resurse informacijskih sustava obuhvaćenim prijavljenim incidentom. </w:t>
      </w:r>
    </w:p>
    <w:p w14:paraId="330777A3" w14:textId="77777777" w:rsidR="00536362" w:rsidRDefault="00536362" w:rsidP="00B42D64">
      <w:r>
        <w:t>Tablica 2. sadrži definiciju razina kritičnosti koje se dodjeljuju prijavljenim sigurnosnim incidentima tijekom inicijalne klasifikacije.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2"/>
        <w:gridCol w:w="4536"/>
      </w:tblGrid>
      <w:tr w:rsidR="00536362" w:rsidRPr="00096D07" w14:paraId="330777A7" w14:textId="77777777" w:rsidTr="00096D07">
        <w:tc>
          <w:tcPr>
            <w:tcW w:w="709" w:type="dxa"/>
          </w:tcPr>
          <w:p w14:paraId="330777A4"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3822" w:type="dxa"/>
          </w:tcPr>
          <w:p w14:paraId="330777A5"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Opis</w:t>
            </w:r>
          </w:p>
        </w:tc>
        <w:tc>
          <w:tcPr>
            <w:tcW w:w="4536" w:type="dxa"/>
          </w:tcPr>
          <w:p w14:paraId="330777A6"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Tipične kategorije</w:t>
            </w:r>
          </w:p>
        </w:tc>
      </w:tr>
      <w:tr w:rsidR="00536362" w:rsidRPr="00096D07" w14:paraId="330777AF" w14:textId="77777777" w:rsidTr="00096D07">
        <w:trPr>
          <w:trHeight w:val="1294"/>
        </w:trPr>
        <w:tc>
          <w:tcPr>
            <w:tcW w:w="709" w:type="dxa"/>
          </w:tcPr>
          <w:p w14:paraId="330777A8"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1</w:t>
            </w:r>
          </w:p>
        </w:tc>
        <w:tc>
          <w:tcPr>
            <w:tcW w:w="3822" w:type="dxa"/>
          </w:tcPr>
          <w:p w14:paraId="330777A9"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najkritičnije komponente informacijskog sustava. Mogu rezultirati gubitkom povjerljivosti najosjetljivijih poslovnih podataka ili ugroziti servise korisnicima, uz veoma izglednu vidljivost incidenta u javnosti</w:t>
            </w:r>
          </w:p>
        </w:tc>
        <w:tc>
          <w:tcPr>
            <w:tcW w:w="4536" w:type="dxa"/>
          </w:tcPr>
          <w:p w14:paraId="330777AA"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Onemogućavanje ili uskraćivanje servisa</w:t>
            </w:r>
          </w:p>
          <w:p w14:paraId="330777AB"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14:paraId="330777AC"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14:paraId="330777AD"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14:paraId="330777AE"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Maliciozni programi</w:t>
            </w:r>
          </w:p>
        </w:tc>
      </w:tr>
      <w:tr w:rsidR="00536362" w:rsidRPr="00096D07" w14:paraId="330777B8" w14:textId="77777777" w:rsidTr="00096D07">
        <w:tc>
          <w:tcPr>
            <w:tcW w:w="709" w:type="dxa"/>
          </w:tcPr>
          <w:p w14:paraId="330777B0"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3822" w:type="dxa"/>
          </w:tcPr>
          <w:p w14:paraId="330777B1"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manje najkritičnije komponente informacijskog sustava. Gubitak povjerljivosti nije izgledan odnosno gubitku povjerljivosti nisu izložene kritične informacije. Incidenti neće značajno narušiti servise korisnicima niti će biti vidljivi u javnosti.</w:t>
            </w:r>
          </w:p>
        </w:tc>
        <w:tc>
          <w:tcPr>
            <w:tcW w:w="4536" w:type="dxa"/>
          </w:tcPr>
          <w:p w14:paraId="330777B2"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podataka informacijskog sustava</w:t>
            </w:r>
          </w:p>
          <w:p w14:paraId="330777B3"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Kompromitacija resursa informacijskog sustava</w:t>
            </w:r>
          </w:p>
          <w:p w14:paraId="330777B4"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Nedopuštena korisnička aktivnost</w:t>
            </w:r>
          </w:p>
          <w:p w14:paraId="330777B5"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unutarnjeg dijela mreže</w:t>
            </w:r>
          </w:p>
          <w:p w14:paraId="330777B6"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Posebne aktivnosti s vanjskog dijela mreže</w:t>
            </w:r>
          </w:p>
          <w:p w14:paraId="330777B7"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r w:rsidR="00536362" w:rsidRPr="00096D07" w14:paraId="330777BD" w14:textId="77777777" w:rsidTr="00096D07">
        <w:tc>
          <w:tcPr>
            <w:tcW w:w="709" w:type="dxa"/>
          </w:tcPr>
          <w:p w14:paraId="330777B9"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3</w:t>
            </w:r>
          </w:p>
        </w:tc>
        <w:tc>
          <w:tcPr>
            <w:tcW w:w="3822" w:type="dxa"/>
          </w:tcPr>
          <w:p w14:paraId="330777BA" w14:textId="77777777" w:rsidR="00536362" w:rsidRPr="00096D07" w:rsidRDefault="00536362" w:rsidP="00B42D64">
            <w:pPr>
              <w:pStyle w:val="Teksttab"/>
              <w:spacing w:before="0" w:after="0" w:line="240" w:lineRule="auto"/>
              <w:rPr>
                <w:rFonts w:ascii="Cambria" w:hAnsi="Cambria"/>
                <w:sz w:val="18"/>
              </w:rPr>
            </w:pPr>
            <w:r w:rsidRPr="00096D07">
              <w:rPr>
                <w:rFonts w:ascii="Cambria" w:hAnsi="Cambria"/>
                <w:sz w:val="18"/>
              </w:rPr>
              <w:t>Incidenti koji utječu na komponente informacijskog sustava koje nisu kritične. Incidenti koji iziskuju dugotrajniju forenzičku analizu</w:t>
            </w:r>
            <w:r w:rsidR="006B3226">
              <w:rPr>
                <w:rFonts w:ascii="Cambria" w:hAnsi="Cambria"/>
                <w:sz w:val="18"/>
              </w:rPr>
              <w:t xml:space="preserve"> </w:t>
            </w:r>
            <w:r w:rsidRPr="00096D07">
              <w:rPr>
                <w:rFonts w:ascii="Cambria" w:hAnsi="Cambria"/>
                <w:sz w:val="18"/>
              </w:rPr>
              <w:t xml:space="preserve">i široku istragu. Događaji u statusu potencijalnih incidenata. </w:t>
            </w:r>
          </w:p>
        </w:tc>
        <w:tc>
          <w:tcPr>
            <w:tcW w:w="4536" w:type="dxa"/>
          </w:tcPr>
          <w:p w14:paraId="330777BB"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Elektronička pošta</w:t>
            </w:r>
          </w:p>
          <w:p w14:paraId="330777BC" w14:textId="77777777" w:rsidR="00536362" w:rsidRPr="00096D07" w:rsidRDefault="00536362" w:rsidP="00B42D64">
            <w:pPr>
              <w:pStyle w:val="Listatab"/>
              <w:spacing w:before="0" w:after="0" w:line="240" w:lineRule="auto"/>
              <w:rPr>
                <w:rFonts w:ascii="Cambria" w:hAnsi="Cambria"/>
                <w:sz w:val="18"/>
              </w:rPr>
            </w:pPr>
            <w:r w:rsidRPr="00096D07">
              <w:rPr>
                <w:rFonts w:ascii="Cambria" w:hAnsi="Cambria"/>
                <w:sz w:val="18"/>
              </w:rPr>
              <w:t>Povreda Politike sigurnosti</w:t>
            </w:r>
          </w:p>
        </w:tc>
      </w:tr>
    </w:tbl>
    <w:p w14:paraId="330777BE"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2: Razine kritičnosti sigurnosnih incidenata</w:t>
      </w:r>
    </w:p>
    <w:p w14:paraId="330777BF" w14:textId="77777777" w:rsidR="00536362" w:rsidRDefault="00536362" w:rsidP="00B42D64">
      <w:pPr>
        <w:spacing w:after="240"/>
      </w:pPr>
      <w:r>
        <w:t>U tablici 3. su prikazani i drugi atributi postupka odgovaranja na sigurnosne incidente, direktno ovisni o klasifikaciji incidenta (rok inicijalnog odgovora, vrijeme rješavanja kritične faze, vrijeme rješavanja post-kritične faze).</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43"/>
        <w:gridCol w:w="1985"/>
        <w:gridCol w:w="2172"/>
        <w:gridCol w:w="2069"/>
      </w:tblGrid>
      <w:tr w:rsidR="00536362" w:rsidRPr="00096D07" w14:paraId="330777C5" w14:textId="77777777" w:rsidTr="00096D07">
        <w:trPr>
          <w:jc w:val="center"/>
        </w:trPr>
        <w:tc>
          <w:tcPr>
            <w:tcW w:w="562" w:type="dxa"/>
            <w:vAlign w:val="center"/>
          </w:tcPr>
          <w:p w14:paraId="330777C0"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Kat.</w:t>
            </w:r>
          </w:p>
        </w:tc>
        <w:tc>
          <w:tcPr>
            <w:tcW w:w="2143" w:type="dxa"/>
            <w:vAlign w:val="center"/>
          </w:tcPr>
          <w:p w14:paraId="330777C1"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Rok inicijalnog odgovora</w:t>
            </w:r>
          </w:p>
        </w:tc>
        <w:tc>
          <w:tcPr>
            <w:tcW w:w="1985" w:type="dxa"/>
            <w:vAlign w:val="center"/>
          </w:tcPr>
          <w:p w14:paraId="330777C2"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kritične faze</w:t>
            </w:r>
          </w:p>
        </w:tc>
        <w:tc>
          <w:tcPr>
            <w:tcW w:w="2172" w:type="dxa"/>
            <w:vAlign w:val="center"/>
          </w:tcPr>
          <w:p w14:paraId="330777C3"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Vrijeme rješavanja post-kritične faze</w:t>
            </w:r>
          </w:p>
        </w:tc>
        <w:tc>
          <w:tcPr>
            <w:tcW w:w="2069" w:type="dxa"/>
          </w:tcPr>
          <w:p w14:paraId="330777C4" w14:textId="77777777" w:rsidR="00536362" w:rsidRPr="00096D07" w:rsidRDefault="00536362" w:rsidP="00B42D64">
            <w:pPr>
              <w:pStyle w:val="Tekst"/>
              <w:spacing w:before="0" w:after="0" w:line="240" w:lineRule="auto"/>
              <w:jc w:val="center"/>
              <w:rPr>
                <w:rFonts w:ascii="Cambria" w:hAnsi="Cambria"/>
                <w:b/>
                <w:sz w:val="18"/>
              </w:rPr>
            </w:pPr>
            <w:r w:rsidRPr="00096D07">
              <w:rPr>
                <w:rFonts w:ascii="Cambria" w:hAnsi="Cambria"/>
                <w:b/>
                <w:sz w:val="18"/>
              </w:rPr>
              <w:t>Daljnje izvještavanje</w:t>
            </w:r>
          </w:p>
        </w:tc>
      </w:tr>
      <w:tr w:rsidR="00536362" w:rsidRPr="00096D07" w14:paraId="330777CB" w14:textId="77777777" w:rsidTr="00096D07">
        <w:trPr>
          <w:jc w:val="center"/>
        </w:trPr>
        <w:tc>
          <w:tcPr>
            <w:tcW w:w="562" w:type="dxa"/>
            <w:vAlign w:val="center"/>
          </w:tcPr>
          <w:p w14:paraId="330777C6"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1</w:t>
            </w:r>
          </w:p>
        </w:tc>
        <w:tc>
          <w:tcPr>
            <w:tcW w:w="2143" w:type="dxa"/>
            <w:vAlign w:val="center"/>
          </w:tcPr>
          <w:p w14:paraId="330777C7"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60 minuta</w:t>
            </w:r>
          </w:p>
        </w:tc>
        <w:tc>
          <w:tcPr>
            <w:tcW w:w="1985" w:type="dxa"/>
            <w:vAlign w:val="center"/>
          </w:tcPr>
          <w:p w14:paraId="330777C8"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14:paraId="330777C9"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14:paraId="330777CA"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 xml:space="preserve">Direktor </w:t>
            </w:r>
            <w:r w:rsidR="002435D4">
              <w:rPr>
                <w:rFonts w:ascii="Cambria" w:hAnsi="Cambria"/>
                <w:sz w:val="18"/>
              </w:rPr>
              <w:t>Sektora IKT</w:t>
            </w:r>
            <w:r w:rsidRPr="00096D07">
              <w:rPr>
                <w:rFonts w:ascii="Cambria" w:hAnsi="Cambria"/>
                <w:sz w:val="18"/>
              </w:rPr>
              <w:t xml:space="preserve"> (odmah po klasifikaciji, te svakih 8 sati)</w:t>
            </w:r>
          </w:p>
        </w:tc>
      </w:tr>
      <w:tr w:rsidR="00536362" w:rsidRPr="00096D07" w14:paraId="330777D1" w14:textId="77777777" w:rsidTr="00096D07">
        <w:trPr>
          <w:jc w:val="center"/>
        </w:trPr>
        <w:tc>
          <w:tcPr>
            <w:tcW w:w="562" w:type="dxa"/>
            <w:vAlign w:val="center"/>
          </w:tcPr>
          <w:p w14:paraId="330777CC"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2</w:t>
            </w:r>
          </w:p>
        </w:tc>
        <w:tc>
          <w:tcPr>
            <w:tcW w:w="2143" w:type="dxa"/>
            <w:vAlign w:val="center"/>
          </w:tcPr>
          <w:p w14:paraId="330777CD"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 sata</w:t>
            </w:r>
          </w:p>
        </w:tc>
        <w:tc>
          <w:tcPr>
            <w:tcW w:w="1985" w:type="dxa"/>
            <w:vAlign w:val="center"/>
          </w:tcPr>
          <w:p w14:paraId="330777CE"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načelu 24/7</w:t>
            </w:r>
          </w:p>
        </w:tc>
        <w:tc>
          <w:tcPr>
            <w:tcW w:w="2172" w:type="dxa"/>
            <w:vAlign w:val="center"/>
          </w:tcPr>
          <w:p w14:paraId="330777CF"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Prioritetno, u redovitom radno vrijeme</w:t>
            </w:r>
          </w:p>
        </w:tc>
        <w:tc>
          <w:tcPr>
            <w:tcW w:w="2069" w:type="dxa"/>
            <w:vAlign w:val="center"/>
          </w:tcPr>
          <w:p w14:paraId="330777D0"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 xml:space="preserve">Direktor </w:t>
            </w:r>
            <w:r w:rsidR="002435D4">
              <w:rPr>
                <w:rFonts w:ascii="Cambria" w:hAnsi="Cambria"/>
                <w:sz w:val="18"/>
              </w:rPr>
              <w:t>Sektora IKT</w:t>
            </w:r>
            <w:r w:rsidRPr="00096D07">
              <w:rPr>
                <w:rFonts w:ascii="Cambria" w:hAnsi="Cambria"/>
                <w:sz w:val="18"/>
              </w:rPr>
              <w:t xml:space="preserve"> (odmah po klasifikaciji, te dnevno)</w:t>
            </w:r>
          </w:p>
        </w:tc>
      </w:tr>
      <w:tr w:rsidR="00536362" w:rsidRPr="00096D07" w14:paraId="330777D7" w14:textId="77777777" w:rsidTr="00096D07">
        <w:trPr>
          <w:jc w:val="center"/>
        </w:trPr>
        <w:tc>
          <w:tcPr>
            <w:tcW w:w="562" w:type="dxa"/>
            <w:vAlign w:val="center"/>
          </w:tcPr>
          <w:p w14:paraId="330777D2" w14:textId="77777777" w:rsidR="00536362" w:rsidRPr="00096D07" w:rsidRDefault="00536362" w:rsidP="00B42D64">
            <w:pPr>
              <w:pStyle w:val="Tekst"/>
              <w:spacing w:before="0" w:after="0" w:line="240" w:lineRule="auto"/>
              <w:jc w:val="center"/>
              <w:rPr>
                <w:rFonts w:ascii="Cambria" w:hAnsi="Cambria"/>
                <w:b/>
                <w:bCs/>
                <w:sz w:val="18"/>
              </w:rPr>
            </w:pPr>
            <w:r w:rsidRPr="00096D07">
              <w:rPr>
                <w:rFonts w:ascii="Cambria" w:hAnsi="Cambria"/>
                <w:b/>
                <w:bCs/>
                <w:sz w:val="18"/>
              </w:rPr>
              <w:t>3</w:t>
            </w:r>
          </w:p>
        </w:tc>
        <w:tc>
          <w:tcPr>
            <w:tcW w:w="2143" w:type="dxa"/>
            <w:vAlign w:val="center"/>
          </w:tcPr>
          <w:p w14:paraId="330777D3"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48 sati</w:t>
            </w:r>
          </w:p>
        </w:tc>
        <w:tc>
          <w:tcPr>
            <w:tcW w:w="1985" w:type="dxa"/>
            <w:vAlign w:val="center"/>
          </w:tcPr>
          <w:p w14:paraId="330777D4"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U redovitom radnom vremenu</w:t>
            </w:r>
          </w:p>
        </w:tc>
        <w:tc>
          <w:tcPr>
            <w:tcW w:w="2172" w:type="dxa"/>
            <w:vAlign w:val="center"/>
          </w:tcPr>
          <w:p w14:paraId="330777D5"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Prema raspoloživosti, u redovitom radnom vremenu</w:t>
            </w:r>
          </w:p>
        </w:tc>
        <w:tc>
          <w:tcPr>
            <w:tcW w:w="2069" w:type="dxa"/>
            <w:vAlign w:val="center"/>
          </w:tcPr>
          <w:p w14:paraId="330777D6" w14:textId="77777777" w:rsidR="00536362" w:rsidRPr="00096D07" w:rsidRDefault="00536362" w:rsidP="00B42D64">
            <w:pPr>
              <w:pStyle w:val="Teksttab"/>
              <w:spacing w:before="0" w:after="0" w:line="240" w:lineRule="auto"/>
              <w:jc w:val="center"/>
              <w:rPr>
                <w:rFonts w:ascii="Cambria" w:hAnsi="Cambria"/>
                <w:sz w:val="18"/>
              </w:rPr>
            </w:pPr>
            <w:r w:rsidRPr="00096D07">
              <w:rPr>
                <w:rFonts w:ascii="Cambria" w:hAnsi="Cambria"/>
                <w:sz w:val="18"/>
              </w:rPr>
              <w:t xml:space="preserve">Direktor </w:t>
            </w:r>
            <w:r w:rsidR="002435D4">
              <w:rPr>
                <w:rFonts w:ascii="Cambria" w:hAnsi="Cambria"/>
                <w:sz w:val="18"/>
              </w:rPr>
              <w:t>Sektora IKT</w:t>
            </w:r>
            <w:r w:rsidRPr="00096D07">
              <w:rPr>
                <w:rFonts w:ascii="Cambria" w:hAnsi="Cambria"/>
                <w:sz w:val="18"/>
              </w:rPr>
              <w:t xml:space="preserve"> (redovito dnevno izvještavanje)</w:t>
            </w:r>
          </w:p>
        </w:tc>
      </w:tr>
    </w:tbl>
    <w:p w14:paraId="330777D8" w14:textId="77777777" w:rsidR="00536362" w:rsidRPr="00B800D5" w:rsidRDefault="00536362" w:rsidP="00B42D64">
      <w:pPr>
        <w:pStyle w:val="Brojtablice"/>
        <w:spacing w:before="120" w:line="240" w:lineRule="auto"/>
        <w:rPr>
          <w:rFonts w:ascii="Cambria" w:hAnsi="Cambria"/>
          <w:i w:val="0"/>
          <w:sz w:val="20"/>
        </w:rPr>
      </w:pPr>
      <w:r w:rsidRPr="00B800D5">
        <w:rPr>
          <w:rFonts w:ascii="Cambria" w:hAnsi="Cambria"/>
          <w:i w:val="0"/>
          <w:sz w:val="20"/>
        </w:rPr>
        <w:t>Tablica 3: Atributi postupka odgovaranja na sigurnosne incidente</w:t>
      </w:r>
    </w:p>
    <w:p w14:paraId="330777D9" w14:textId="77777777" w:rsidR="00536362" w:rsidRDefault="00536362" w:rsidP="00B42D64">
      <w:pPr>
        <w:spacing w:after="240"/>
      </w:pPr>
      <w:r>
        <w:lastRenderedPageBreak/>
        <w:t xml:space="preserve">Temeljem postupka planiranja odgovaranja na sigurnosne incidente, te prema prijedlogu sistem-administratora i Voditelja sigurnosti informacijskog sustava , provodi se operativna priprema informatičkih resursa informacijskog sustava sa ciljem dovođenja ovih resursa u pripravnost u odnosu na sigurnosne događaje/incidente. </w:t>
      </w:r>
    </w:p>
    <w:p w14:paraId="330777DA" w14:textId="77777777" w:rsidR="00536362" w:rsidRDefault="00536362" w:rsidP="00704538">
      <w:pPr>
        <w:pStyle w:val="Heading1"/>
      </w:pPr>
      <w:bookmarkStart w:id="22" w:name="_Toc406358120"/>
      <w:bookmarkStart w:id="23" w:name="_Toc476299881"/>
      <w:r>
        <w:t>Aktivnosti</w:t>
      </w:r>
      <w:bookmarkEnd w:id="22"/>
      <w:bookmarkEnd w:id="23"/>
    </w:p>
    <w:p w14:paraId="330777DB" w14:textId="77777777" w:rsidR="00536362" w:rsidRDefault="00536362" w:rsidP="00B800D5">
      <w:pPr>
        <w:pStyle w:val="Heading2"/>
        <w:numPr>
          <w:ilvl w:val="1"/>
          <w:numId w:val="40"/>
        </w:numPr>
      </w:pPr>
      <w:bookmarkStart w:id="24" w:name="_Toc406358121"/>
      <w:bookmarkStart w:id="25" w:name="_Toc476299882"/>
      <w:r>
        <w:t>Planiranje i priprema („Plan and prepare“)</w:t>
      </w:r>
      <w:bookmarkEnd w:id="24"/>
      <w:bookmarkEnd w:id="25"/>
    </w:p>
    <w:p w14:paraId="330777DC" w14:textId="77777777" w:rsidR="00536362" w:rsidRPr="00096D07" w:rsidRDefault="00536362" w:rsidP="00B42D64">
      <w:pPr>
        <w:ind w:left="567" w:firstLine="9"/>
        <w:jc w:val="left"/>
        <w:rPr>
          <w:b/>
          <w:color w:val="44546A" w:themeColor="text2"/>
        </w:rPr>
      </w:pPr>
      <w:bookmarkStart w:id="26" w:name="_Toc406358122"/>
      <w:r w:rsidRPr="00096D07">
        <w:rPr>
          <w:b/>
          <w:color w:val="44546A" w:themeColor="text2"/>
        </w:rPr>
        <w:t>Odgovornost za planiranje i pripremu</w:t>
      </w:r>
      <w:bookmarkEnd w:id="26"/>
    </w:p>
    <w:p w14:paraId="330777DD" w14:textId="77777777" w:rsidR="00536362" w:rsidRDefault="00536362" w:rsidP="00B42D64">
      <w:pPr>
        <w:ind w:left="567"/>
      </w:pPr>
      <w:r>
        <w:t xml:space="preserve">Voditelj sigurnosti je odgovoran za definiciju svih polaznih informacija temeljem koji se provode pripremne aktivnosti te za planiranje općih postupaka odgovaranja. </w:t>
      </w:r>
    </w:p>
    <w:p w14:paraId="330777DE" w14:textId="77777777" w:rsidR="00536362" w:rsidRDefault="00536362" w:rsidP="00B42D64">
      <w:pPr>
        <w:ind w:left="567"/>
      </w:pPr>
      <w:r>
        <w:t>S</w:t>
      </w:r>
      <w:r w:rsidRPr="000219EA">
        <w:t xml:space="preserve">istem-administrator </w:t>
      </w:r>
      <w:r>
        <w:t>je odgovoran za provedbu svih pripremnih aktivnosti koje se odnose na proces odgovaranja na pojedine sigurnosne incidente u cjelini i</w:t>
      </w:r>
      <w:r w:rsidR="006B3226">
        <w:t xml:space="preserve"> </w:t>
      </w:r>
      <w:r>
        <w:t>na zajednička svojstva P</w:t>
      </w:r>
      <w:r w:rsidR="00B42D64">
        <w:t>rocedure</w:t>
      </w:r>
      <w:r>
        <w:t>.</w:t>
      </w:r>
    </w:p>
    <w:p w14:paraId="330777DF" w14:textId="77777777" w:rsidR="00536362" w:rsidRPr="00096D07" w:rsidRDefault="00536362" w:rsidP="00B42D64">
      <w:pPr>
        <w:ind w:left="567" w:firstLine="9"/>
        <w:jc w:val="left"/>
        <w:rPr>
          <w:b/>
          <w:color w:val="44546A" w:themeColor="text2"/>
        </w:rPr>
      </w:pPr>
      <w:bookmarkStart w:id="27" w:name="_Toc406358123"/>
      <w:r w:rsidRPr="00096D07">
        <w:rPr>
          <w:b/>
          <w:color w:val="44546A" w:themeColor="text2"/>
        </w:rPr>
        <w:t>Scenariji sigurnosnih incidenata</w:t>
      </w:r>
      <w:bookmarkEnd w:id="27"/>
    </w:p>
    <w:p w14:paraId="330777E0" w14:textId="77777777" w:rsidR="00536362" w:rsidRDefault="00536362" w:rsidP="00B42D64">
      <w:pPr>
        <w:ind w:left="567"/>
      </w:pPr>
      <w:r>
        <w:t xml:space="preserve">Voditelj sigurnosti informacijskog sustava razvija scenarije sigurnosnih incidenata, sukladno procjeni rizika informacijskog sustava </w:t>
      </w:r>
      <w:r w:rsidR="00101D0C">
        <w:t>Tvrtke</w:t>
      </w:r>
      <w:r>
        <w:t>, te uzimajući u obzir izglednost nastupanja pojedinog scenarija i njegove potencijalne posljedice.</w:t>
      </w:r>
    </w:p>
    <w:p w14:paraId="330777E1" w14:textId="77777777" w:rsidR="00536362" w:rsidRDefault="00536362" w:rsidP="00B42D64">
      <w:pPr>
        <w:ind w:left="567"/>
      </w:pPr>
      <w:r>
        <w:t xml:space="preserve">Za svaki scenarij sigurnosnih incidenata potrebno je napraviti specifikaciju sistemskih podataka koji su namijenjeni za korištenje u postupku odgovaranja na eventualne sigurnosne incidente, te s nadležnim osobama </w:t>
      </w:r>
      <w:r w:rsidR="002435D4">
        <w:t>Sektora IKT</w:t>
      </w:r>
      <w:r>
        <w:t xml:space="preserve"> dogovoriti uvođenje mjera koje će osigurati generiranje ovih podataka. Sistemski podaci mogu biti redoviti podaci koji se generiraju tijekom rada informacijskog sustava (log podaci) ili podaci koji su kreirani namjenskim alatima korištenim u procesu odgovaranja na incidente.</w:t>
      </w:r>
    </w:p>
    <w:p w14:paraId="330777E2" w14:textId="77777777" w:rsidR="00536362" w:rsidRDefault="00536362" w:rsidP="00B42D64">
      <w:pPr>
        <w:ind w:left="567"/>
      </w:pPr>
      <w:r>
        <w:t>U cilju učinkovite analize prethodno definiranih sistemskih podatke namijenjenih za korištenje u postupku odgovaranja na eventualne sigurnosne incidente potrebno je uvježbati postupak prikupljanja i analize ovih podataka.</w:t>
      </w:r>
    </w:p>
    <w:p w14:paraId="330777E3" w14:textId="77777777" w:rsidR="00536362" w:rsidRPr="00096D07" w:rsidRDefault="00536362" w:rsidP="00B42D64">
      <w:pPr>
        <w:ind w:left="567" w:firstLine="9"/>
        <w:jc w:val="left"/>
        <w:rPr>
          <w:b/>
          <w:color w:val="44546A" w:themeColor="text2"/>
        </w:rPr>
      </w:pPr>
      <w:bookmarkStart w:id="28" w:name="_Toc406358124"/>
      <w:r w:rsidRPr="00096D07">
        <w:rPr>
          <w:b/>
          <w:color w:val="44546A" w:themeColor="text2"/>
        </w:rPr>
        <w:t>Valjanost podataka</w:t>
      </w:r>
      <w:r w:rsidR="006B3226">
        <w:rPr>
          <w:b/>
          <w:color w:val="44546A" w:themeColor="text2"/>
        </w:rPr>
        <w:t xml:space="preserve"> </w:t>
      </w:r>
      <w:r w:rsidRPr="00096D07">
        <w:rPr>
          <w:b/>
          <w:color w:val="44546A" w:themeColor="text2"/>
        </w:rPr>
        <w:t>procesa odgovaranja na incidente</w:t>
      </w:r>
      <w:bookmarkEnd w:id="28"/>
    </w:p>
    <w:p w14:paraId="330777E4" w14:textId="77777777" w:rsidR="00536362" w:rsidRDefault="00536362" w:rsidP="00B42D64">
      <w:pPr>
        <w:ind w:left="567"/>
      </w:pPr>
      <w:r>
        <w:t>Sistemski podaci namijenjeni</w:t>
      </w:r>
      <w:r w:rsidRPr="0048558D">
        <w:t xml:space="preserve"> za korištenje u postupku odgovaranja na eventualne sigurnosne incidente</w:t>
      </w:r>
      <w:r>
        <w:t xml:space="preserve"> moraju biti prikupljeni na pravno valjani način.</w:t>
      </w:r>
    </w:p>
    <w:p w14:paraId="330777E5" w14:textId="77777777" w:rsidR="00536362" w:rsidRDefault="00536362" w:rsidP="00B42D64">
      <w:pPr>
        <w:ind w:left="567"/>
      </w:pPr>
      <w:r>
        <w:t>Sistemski podaci namijenjeni</w:t>
      </w:r>
      <w:r w:rsidRPr="0048558D">
        <w:t xml:space="preserve"> za korištenje u postupku odgovaranja na eventualne sigurnosne incidente</w:t>
      </w:r>
      <w:r>
        <w:t xml:space="preserve"> moraju biti pohranjeni na zaštićenom mjestu, a cjelovitost ovih podataka mora biti osigurana tijekom perioda pohrane.</w:t>
      </w:r>
    </w:p>
    <w:p w14:paraId="330777E6" w14:textId="77777777" w:rsidR="00536362" w:rsidRDefault="00536362" w:rsidP="00B800D5">
      <w:pPr>
        <w:pStyle w:val="Heading2"/>
        <w:numPr>
          <w:ilvl w:val="1"/>
          <w:numId w:val="40"/>
        </w:numPr>
      </w:pPr>
      <w:bookmarkStart w:id="29" w:name="_Toc406358125"/>
      <w:bookmarkStart w:id="30" w:name="_Toc476299883"/>
      <w:r>
        <w:t>Detekcija i dojava („Detection and reporting“)</w:t>
      </w:r>
      <w:bookmarkEnd w:id="29"/>
      <w:bookmarkEnd w:id="30"/>
    </w:p>
    <w:p w14:paraId="330777E7" w14:textId="77777777" w:rsidR="00536362" w:rsidRPr="006B3226" w:rsidRDefault="00536362" w:rsidP="00B42D64">
      <w:pPr>
        <w:ind w:left="567" w:firstLine="9"/>
        <w:jc w:val="left"/>
        <w:rPr>
          <w:b/>
          <w:color w:val="44546A" w:themeColor="text2"/>
        </w:rPr>
      </w:pPr>
      <w:bookmarkStart w:id="31" w:name="_Toc406358126"/>
      <w:r w:rsidRPr="006B3226">
        <w:rPr>
          <w:b/>
          <w:color w:val="44546A" w:themeColor="text2"/>
        </w:rPr>
        <w:t>Registracija dojava o sigurnosnim incidentima</w:t>
      </w:r>
      <w:bookmarkEnd w:id="31"/>
    </w:p>
    <w:p w14:paraId="330777E8" w14:textId="77777777" w:rsidR="00536362" w:rsidRDefault="00536362" w:rsidP="00B42D64">
      <w:pPr>
        <w:ind w:left="567"/>
      </w:pPr>
      <w:r>
        <w:t xml:space="preserve">Po prijemu prijave o sigurnosnom događaju/incident, administrator u </w:t>
      </w:r>
      <w:r w:rsidR="002435D4">
        <w:t>Sektoru IKT</w:t>
      </w:r>
      <w:r w:rsidRPr="00741763" w:rsidDel="001E1ECF">
        <w:t xml:space="preserve"> </w:t>
      </w:r>
      <w:r>
        <w:t>upisuje podatke o prijavljenom događaju/incidentu u obrazac registracije sigurnosnog događaja/incidenta.</w:t>
      </w:r>
    </w:p>
    <w:p w14:paraId="330777E9" w14:textId="77777777" w:rsidR="00536362" w:rsidRDefault="00536362" w:rsidP="00B42D64">
      <w:pPr>
        <w:ind w:left="567"/>
      </w:pPr>
      <w:r>
        <w:t>Obrazac registracije sigurnosnog događaja/incidenta je sadržan u Prilogu 2. ovog dokumenta.</w:t>
      </w:r>
    </w:p>
    <w:p w14:paraId="330777EA" w14:textId="77777777" w:rsidR="00536362" w:rsidRPr="006B3226" w:rsidRDefault="00536362" w:rsidP="00B42D64">
      <w:pPr>
        <w:ind w:left="567" w:firstLine="9"/>
        <w:jc w:val="left"/>
        <w:rPr>
          <w:b/>
          <w:color w:val="44546A" w:themeColor="text2"/>
        </w:rPr>
      </w:pPr>
      <w:bookmarkStart w:id="32" w:name="_Toc406358127"/>
      <w:r w:rsidRPr="006B3226">
        <w:rPr>
          <w:b/>
          <w:color w:val="44546A" w:themeColor="text2"/>
        </w:rPr>
        <w:t>Pokretanje postupka odgovaranja na sigurnosne incidente</w:t>
      </w:r>
      <w:bookmarkEnd w:id="32"/>
    </w:p>
    <w:p w14:paraId="330777EB" w14:textId="77777777" w:rsidR="00536362" w:rsidRDefault="00536362" w:rsidP="00B42D64">
      <w:pPr>
        <w:ind w:left="567"/>
      </w:pPr>
      <w:r>
        <w:t>Po ispunjavanju obrasca registracije sigurnosnog događaja/incidenta pokreće se postupak odgovaranja na sigurnosne incidente, prema opisu iz poglavlja 4.3.</w:t>
      </w:r>
    </w:p>
    <w:p w14:paraId="330777EC" w14:textId="77777777" w:rsidR="00536362" w:rsidRPr="006B3226" w:rsidRDefault="00536362" w:rsidP="00B42D64">
      <w:pPr>
        <w:ind w:left="567" w:firstLine="9"/>
        <w:jc w:val="left"/>
        <w:rPr>
          <w:b/>
          <w:color w:val="44546A" w:themeColor="text2"/>
        </w:rPr>
      </w:pPr>
      <w:bookmarkStart w:id="33" w:name="_Toc406358128"/>
      <w:r w:rsidRPr="006B3226">
        <w:rPr>
          <w:b/>
          <w:color w:val="44546A" w:themeColor="text2"/>
        </w:rPr>
        <w:lastRenderedPageBreak/>
        <w:t>Ispravnost sustava za detekciju sigurnosnih događaja/incidenata</w:t>
      </w:r>
      <w:bookmarkEnd w:id="33"/>
    </w:p>
    <w:p w14:paraId="330777ED" w14:textId="77777777" w:rsidR="00536362" w:rsidRDefault="00536362" w:rsidP="00B42D64">
      <w:pPr>
        <w:ind w:left="567"/>
      </w:pPr>
      <w:r>
        <w:t>S</w:t>
      </w:r>
      <w:r w:rsidRPr="000219EA">
        <w:t xml:space="preserve">istem-administrator </w:t>
      </w:r>
      <w:r>
        <w:t>periodički provjerava ispravnost rada sustava koji su namijenjeni za detekciju događaja koji ukazuju na incidente o informacijskoj sigurnosti.</w:t>
      </w:r>
    </w:p>
    <w:p w14:paraId="330777EE" w14:textId="77777777" w:rsidR="00536362" w:rsidRDefault="00536362" w:rsidP="00B800D5">
      <w:pPr>
        <w:pStyle w:val="Heading2"/>
        <w:numPr>
          <w:ilvl w:val="1"/>
          <w:numId w:val="40"/>
        </w:numPr>
      </w:pPr>
      <w:bookmarkStart w:id="34" w:name="_Toc406358129"/>
      <w:bookmarkStart w:id="35" w:name="_Toc476299884"/>
      <w:r>
        <w:t>Procjena i odluka („Assessment and decision“)</w:t>
      </w:r>
      <w:bookmarkEnd w:id="34"/>
      <w:bookmarkEnd w:id="35"/>
    </w:p>
    <w:p w14:paraId="330777EF" w14:textId="77777777" w:rsidR="00536362" w:rsidRPr="006B3226" w:rsidRDefault="00536362" w:rsidP="00B42D64">
      <w:pPr>
        <w:ind w:left="567" w:firstLine="9"/>
        <w:jc w:val="left"/>
        <w:rPr>
          <w:b/>
          <w:color w:val="44546A" w:themeColor="text2"/>
        </w:rPr>
      </w:pPr>
      <w:bookmarkStart w:id="36" w:name="_Toc406358130"/>
      <w:r w:rsidRPr="006B3226">
        <w:rPr>
          <w:b/>
          <w:color w:val="44546A" w:themeColor="text2"/>
        </w:rPr>
        <w:t>Inicijalna analiza</w:t>
      </w:r>
      <w:bookmarkEnd w:id="36"/>
    </w:p>
    <w:p w14:paraId="330777F0" w14:textId="77777777" w:rsidR="00536362" w:rsidRDefault="00536362" w:rsidP="00B42D64">
      <w:pPr>
        <w:ind w:left="567"/>
      </w:pPr>
      <w:r>
        <w:t xml:space="preserve">Po unosu prijave sigurnosnog događaja/incidenta, </w:t>
      </w:r>
      <w:r w:rsidRPr="000219EA">
        <w:t>sistem-administrator</w:t>
      </w:r>
      <w:r w:rsidR="006B3226">
        <w:t xml:space="preserve"> </w:t>
      </w:r>
      <w:r>
        <w:t xml:space="preserve">provodi inicijalnu procjenu događaja u cilju verifikacije pojave samog događaja. Prema potrebi, </w:t>
      </w:r>
      <w:r w:rsidRPr="00B216F3">
        <w:t xml:space="preserve">sistem-administrator </w:t>
      </w:r>
      <w:r>
        <w:t xml:space="preserve">može konzultirati i direktora </w:t>
      </w:r>
      <w:r w:rsidR="002435D4">
        <w:t>Sektora IKT</w:t>
      </w:r>
      <w:r>
        <w:t xml:space="preserve"> i</w:t>
      </w:r>
      <w:r w:rsidR="006B3226">
        <w:t xml:space="preserve"> </w:t>
      </w:r>
      <w:r>
        <w:t>voditelja sigurnosti informacijskog sustava kako bi se donijela pouzdana verifikacija incidenta.</w:t>
      </w:r>
    </w:p>
    <w:p w14:paraId="330777F1" w14:textId="77777777" w:rsidR="00536362" w:rsidRDefault="00536362" w:rsidP="00B42D64">
      <w:pPr>
        <w:ind w:left="567"/>
      </w:pPr>
      <w:r>
        <w:t xml:space="preserve">Ako se u prethodnom koraku verificira pojava događaja, </w:t>
      </w:r>
      <w:r w:rsidRPr="00B216F3">
        <w:t>sistem-administrator</w:t>
      </w:r>
      <w:r>
        <w:t xml:space="preserve"> utvrđuje kategoriju događaja te procjenjuje potencijalni učinak događaja na informacijski sustav kao i na samo poslovanje </w:t>
      </w:r>
      <w:r w:rsidR="00101D0C">
        <w:t>Tvrtke</w:t>
      </w:r>
      <w:r>
        <w:t>. Prije donošenja odluke o procjeni učinka događaja, potrebno je uzeti u obzir sve relevantne faktore kao što su potencijalni obuhvat događaja (hardver, softver, podaci, aplikacije, korisnički računi…),</w:t>
      </w:r>
      <w:r w:rsidR="006B3226">
        <w:t xml:space="preserve"> </w:t>
      </w:r>
      <w:r>
        <w:t xml:space="preserve">utjecaj događaja na informacijske servise te utjecaj događaja na okolinu </w:t>
      </w:r>
      <w:r w:rsidR="00101D0C">
        <w:t>Tvrtke</w:t>
      </w:r>
      <w:r>
        <w:t xml:space="preserve"> (javnost, druge institucije).</w:t>
      </w:r>
    </w:p>
    <w:p w14:paraId="330777F2" w14:textId="77777777" w:rsidR="00536362" w:rsidRDefault="00536362" w:rsidP="00B42D64">
      <w:pPr>
        <w:ind w:left="567"/>
      </w:pPr>
      <w:r>
        <w:t>S</w:t>
      </w:r>
      <w:r w:rsidRPr="000219EA">
        <w:t>istem-administrator</w:t>
      </w:r>
      <w:r w:rsidR="006B3226">
        <w:t xml:space="preserve"> </w:t>
      </w:r>
      <w:r>
        <w:t>može zatražiti i dodatne informacije od osobe koja je prijavila incident ili drugih osoba povezanih s okolinom u kojoj se incident dogodio.</w:t>
      </w:r>
    </w:p>
    <w:p w14:paraId="330777F3" w14:textId="77777777" w:rsidR="00536362" w:rsidRPr="006B3226" w:rsidRDefault="00536362" w:rsidP="00B42D64">
      <w:pPr>
        <w:ind w:left="567" w:firstLine="9"/>
        <w:jc w:val="left"/>
        <w:rPr>
          <w:b/>
          <w:color w:val="44546A" w:themeColor="text2"/>
        </w:rPr>
      </w:pPr>
      <w:bookmarkStart w:id="37" w:name="_Toc406358131"/>
      <w:r w:rsidRPr="006B3226">
        <w:rPr>
          <w:b/>
          <w:color w:val="44546A" w:themeColor="text2"/>
        </w:rPr>
        <w:t>Klasifikacija sigurnosnog incidenta</w:t>
      </w:r>
      <w:bookmarkEnd w:id="37"/>
    </w:p>
    <w:p w14:paraId="330777F4" w14:textId="77777777" w:rsidR="00536362" w:rsidRDefault="00536362" w:rsidP="00B42D64">
      <w:pPr>
        <w:ind w:left="567"/>
      </w:pPr>
      <w:r>
        <w:t xml:space="preserve">Temeljem podataka prikupljenih u točki 4.3.2 donosi se ocjena klasifikacije incidenta prema kriterijima specificiranim u tablici 2. </w:t>
      </w:r>
    </w:p>
    <w:p w14:paraId="330777F5" w14:textId="77777777" w:rsidR="00536362" w:rsidRDefault="00536362" w:rsidP="00B42D64">
      <w:pPr>
        <w:ind w:left="567"/>
      </w:pPr>
      <w:r>
        <w:t xml:space="preserve">Sukladno ocjeni klasifikacije incidenta te obvezi daljnjeg izvještavanja iz tablice 3., provodi se postupak daljnjeg izvještavanja nadležnih osoba o nastanku incidenta. </w:t>
      </w:r>
    </w:p>
    <w:p w14:paraId="330777F6" w14:textId="77777777" w:rsidR="00536362" w:rsidRDefault="00536362" w:rsidP="00B42D64">
      <w:pPr>
        <w:ind w:left="567"/>
      </w:pPr>
      <w:r w:rsidRPr="00B216F3">
        <w:t>Sistem-administrator</w:t>
      </w:r>
      <w:r w:rsidR="006B3226">
        <w:t xml:space="preserve"> </w:t>
      </w:r>
      <w:r>
        <w:t xml:space="preserve">pokreće postupak odgovaranja na incidente. U okviru ovog koraka, a prema procjeni </w:t>
      </w:r>
      <w:r w:rsidRPr="000219EA">
        <w:t>sistem-administrator</w:t>
      </w:r>
      <w:r>
        <w:t>a</w:t>
      </w:r>
      <w:r w:rsidRPr="000219EA">
        <w:t xml:space="preserve"> </w:t>
      </w:r>
      <w:r>
        <w:t>okupljaju se i drugi sudionici</w:t>
      </w:r>
      <w:r w:rsidR="006B3226">
        <w:t xml:space="preserve"> </w:t>
      </w:r>
      <w:r>
        <w:t>u sastavu predviđenom karakterom incidenta, te se pokreće postupak odgovaranja prema poglavlju 4.4.</w:t>
      </w:r>
    </w:p>
    <w:p w14:paraId="330777F7" w14:textId="77777777" w:rsidR="00536362" w:rsidRDefault="00536362" w:rsidP="00B42D64">
      <w:pPr>
        <w:ind w:left="567"/>
      </w:pPr>
      <w:r>
        <w:t xml:space="preserve">Predviđeno mjesto za okupljanje svih sudionika u postupku odgovaranja na sigurnosne incidente je radni prostor </w:t>
      </w:r>
      <w:r w:rsidR="002435D4">
        <w:t>Sektora IKT</w:t>
      </w:r>
      <w:r>
        <w:t>.</w:t>
      </w:r>
    </w:p>
    <w:p w14:paraId="330777F8" w14:textId="77777777" w:rsidR="00536362" w:rsidRPr="006B3226" w:rsidRDefault="00536362" w:rsidP="00B42D64">
      <w:pPr>
        <w:ind w:left="567" w:firstLine="9"/>
        <w:jc w:val="left"/>
        <w:rPr>
          <w:b/>
          <w:color w:val="44546A" w:themeColor="text2"/>
        </w:rPr>
      </w:pPr>
      <w:bookmarkStart w:id="38" w:name="_Toc406358132"/>
      <w:r w:rsidRPr="006B3226">
        <w:rPr>
          <w:b/>
          <w:color w:val="44546A" w:themeColor="text2"/>
        </w:rPr>
        <w:t>Pokretanje evidencije aktivnosti</w:t>
      </w:r>
      <w:bookmarkEnd w:id="38"/>
    </w:p>
    <w:p w14:paraId="330777F9" w14:textId="77777777" w:rsidR="00536362" w:rsidRDefault="00536362" w:rsidP="00B42D64">
      <w:pPr>
        <w:ind w:left="567"/>
      </w:pPr>
      <w:r>
        <w:t xml:space="preserve">Po donošenju odluke o sigurnosnom incidentu, </w:t>
      </w:r>
      <w:r w:rsidRPr="00B216F3">
        <w:t xml:space="preserve">sistem-administrator </w:t>
      </w:r>
      <w:r>
        <w:t>otvara zapis o prijavljenom incidentu te započinje evidenciju aktivnosti o post</w:t>
      </w:r>
      <w:r w:rsidR="006B3226">
        <w:t>upku odgovaranja na incidente.</w:t>
      </w:r>
    </w:p>
    <w:p w14:paraId="330777FA" w14:textId="77777777" w:rsidR="00536362" w:rsidRDefault="00536362" w:rsidP="00B42D64">
      <w:pPr>
        <w:ind w:left="567"/>
      </w:pPr>
      <w:r>
        <w:t>Zapise o provedenim aktivnostima u nastavku procesa odgovaranja na incidente moraju voditi i drugi sudionici</w:t>
      </w:r>
      <w:r w:rsidR="006B3226">
        <w:t xml:space="preserve"> </w:t>
      </w:r>
      <w:r>
        <w:t xml:space="preserve">procesa odgovaranja, a </w:t>
      </w:r>
      <w:r w:rsidRPr="00B216F3">
        <w:t xml:space="preserve">sistem-administrator </w:t>
      </w:r>
      <w:r>
        <w:t>provjerava zapise i osigurava njihovu kompletnost.</w:t>
      </w:r>
    </w:p>
    <w:p w14:paraId="330777FB" w14:textId="77777777" w:rsidR="00536362" w:rsidRDefault="00536362" w:rsidP="00B42D64">
      <w:pPr>
        <w:ind w:left="567"/>
      </w:pPr>
      <w:r>
        <w:t xml:space="preserve">Forma u kojoj se sastavljaju zapisi o provedenim aktivnostima je specificirana u Prilogu 3. Način vođenja izvještaja je popunjavanjem Excel tablice koje su smještene na datotečnom sustavu </w:t>
      </w:r>
      <w:r w:rsidR="00101D0C">
        <w:t>Tvrtke</w:t>
      </w:r>
      <w:r>
        <w:t xml:space="preserve">. </w:t>
      </w:r>
    </w:p>
    <w:p w14:paraId="330777FC" w14:textId="77777777" w:rsidR="00536362" w:rsidRDefault="00536362" w:rsidP="00B800D5">
      <w:pPr>
        <w:pStyle w:val="Heading2"/>
        <w:numPr>
          <w:ilvl w:val="1"/>
          <w:numId w:val="40"/>
        </w:numPr>
      </w:pPr>
      <w:bookmarkStart w:id="39" w:name="_Toc406358133"/>
      <w:bookmarkStart w:id="40" w:name="_Toc476299885"/>
      <w:r>
        <w:t>Odgovaranje („Responses“)</w:t>
      </w:r>
      <w:bookmarkEnd w:id="39"/>
      <w:bookmarkEnd w:id="40"/>
    </w:p>
    <w:p w14:paraId="330777FD" w14:textId="77777777" w:rsidR="00536362" w:rsidRPr="006B3226" w:rsidRDefault="00536362" w:rsidP="00B42D64">
      <w:pPr>
        <w:ind w:left="567" w:firstLine="9"/>
        <w:jc w:val="left"/>
        <w:rPr>
          <w:b/>
          <w:color w:val="44546A" w:themeColor="text2"/>
        </w:rPr>
      </w:pPr>
      <w:bookmarkStart w:id="41" w:name="_Toc406358134"/>
      <w:r w:rsidRPr="006B3226">
        <w:rPr>
          <w:b/>
          <w:color w:val="44546A" w:themeColor="text2"/>
        </w:rPr>
        <w:t>Neposredni odgovor</w:t>
      </w:r>
      <w:bookmarkEnd w:id="41"/>
    </w:p>
    <w:p w14:paraId="330777FE" w14:textId="77777777" w:rsidR="00536362" w:rsidRDefault="00536362" w:rsidP="00B42D64">
      <w:pPr>
        <w:ind w:left="567"/>
      </w:pPr>
      <w:r>
        <w:t>Ako prijavljeni incident ima potencijal proširenog djelovanja na druge komponente informacijskog</w:t>
      </w:r>
      <w:r w:rsidR="006B3226">
        <w:t xml:space="preserve"> </w:t>
      </w:r>
      <w:r>
        <w:t>sustava, prioritetno se pokreće postupak izolacije resursa zahvaćenih sigurnosnim incidentom.</w:t>
      </w:r>
    </w:p>
    <w:p w14:paraId="330777FF" w14:textId="77777777" w:rsidR="00536362" w:rsidRDefault="00536362" w:rsidP="00B42D64">
      <w:pPr>
        <w:ind w:left="567"/>
      </w:pPr>
      <w:r>
        <w:lastRenderedPageBreak/>
        <w:t>S</w:t>
      </w:r>
      <w:r w:rsidRPr="00AA55A0">
        <w:t xml:space="preserve">istem-administrator </w:t>
      </w:r>
      <w:r>
        <w:t xml:space="preserve">utvrđuje popis resursa koje treba izolirati te o tome obavještava direktora </w:t>
      </w:r>
      <w:r w:rsidR="002435D4">
        <w:t>Sektora IKT</w:t>
      </w:r>
      <w:r>
        <w:t>.</w:t>
      </w:r>
    </w:p>
    <w:p w14:paraId="33077800" w14:textId="77777777" w:rsidR="00536362" w:rsidRDefault="00536362" w:rsidP="00B42D64">
      <w:pPr>
        <w:ind w:left="567"/>
      </w:pPr>
      <w:r>
        <w:t>Postupkom izolacije zahvaćenog resursa mora se osigurati cjelovitost podataka na ovim resursima koji su u funkciji naknadne analize uzroka sigurnosnog incidenta.</w:t>
      </w:r>
    </w:p>
    <w:p w14:paraId="33077801" w14:textId="77777777" w:rsidR="00536362" w:rsidRDefault="00536362" w:rsidP="00B42D64">
      <w:pPr>
        <w:ind w:left="567"/>
      </w:pPr>
      <w:r>
        <w:t xml:space="preserve">Osim izolacije resursa zahvaćenih sigurnosnim incidentom, a na temelju procjene </w:t>
      </w:r>
      <w:r w:rsidRPr="00AA55A0">
        <w:t>sistem-administrator</w:t>
      </w:r>
      <w:r>
        <w:t>a, može se donijeti odluka o uvođenju nadzornih mjera nad komunikacijskim tijekom vezanim za sigurnosni incident a u cilju pribavljanju dodatnih informacija koje će poslužiti u naknadnoj analizi uzroka sigurnosnog incidenta. Ovakav korak se mora provesti uz izraziti oprez kako ne bi došlo do proširenja djelovanja promatrane prijetnje.</w:t>
      </w:r>
    </w:p>
    <w:p w14:paraId="33077802" w14:textId="77777777" w:rsidR="00536362" w:rsidRDefault="00536362" w:rsidP="00B42D64">
      <w:pPr>
        <w:ind w:left="567"/>
      </w:pPr>
      <w:r>
        <w:t xml:space="preserve">Temeljem procjene </w:t>
      </w:r>
      <w:r w:rsidRPr="00AA55A0">
        <w:t>sistem-administrator</w:t>
      </w:r>
      <w:r>
        <w:t>a, a sukladno karakteru sigurnosnog incidenta, pokreće se postupak izuzimanja nepostojanih („volatile“) podataka sa resursa zahvaćenih sigurnosnim incidentom.</w:t>
      </w:r>
    </w:p>
    <w:p w14:paraId="33077803" w14:textId="77777777" w:rsidR="00536362" w:rsidRPr="006B3226" w:rsidRDefault="00536362" w:rsidP="00B42D64">
      <w:pPr>
        <w:ind w:left="567" w:firstLine="9"/>
        <w:jc w:val="left"/>
        <w:rPr>
          <w:b/>
          <w:color w:val="44546A" w:themeColor="text2"/>
        </w:rPr>
      </w:pPr>
      <w:bookmarkStart w:id="42" w:name="_Toc406358135"/>
      <w:r w:rsidRPr="006B3226">
        <w:rPr>
          <w:b/>
          <w:color w:val="44546A" w:themeColor="text2"/>
        </w:rPr>
        <w:t>Pokretanje postupka odgovaranja u kontroliranim situacijama</w:t>
      </w:r>
      <w:bookmarkEnd w:id="42"/>
    </w:p>
    <w:p w14:paraId="33077804" w14:textId="77777777" w:rsidR="00536362" w:rsidRDefault="00536362" w:rsidP="00B42D64">
      <w:pPr>
        <w:ind w:left="567"/>
      </w:pPr>
      <w:r>
        <w:t xml:space="preserve">U slučaju da sigurnosni incident nema svojstva krizne situacije, tj. nije značajno narušio dostupnost glavnih aplikativnih funkcija, </w:t>
      </w:r>
      <w:r w:rsidRPr="00AA55A0">
        <w:t>sistem-administrator</w:t>
      </w:r>
      <w:r>
        <w:t xml:space="preserve">a samostalno provodi postupak odgovaranja, odnosno dodjeljuje drugim sudionicima zadatke neophodne za postupak rješavanja prijavljenog incidenta. </w:t>
      </w:r>
    </w:p>
    <w:p w14:paraId="33077805" w14:textId="77777777" w:rsidR="00536362" w:rsidRDefault="00536362" w:rsidP="00B42D64">
      <w:pPr>
        <w:ind w:left="567"/>
      </w:pPr>
      <w:r>
        <w:t>Zadaci koji se dodjeljuju dugim sudionicima</w:t>
      </w:r>
      <w:r w:rsidR="006B3226">
        <w:t xml:space="preserve"> </w:t>
      </w:r>
      <w:r>
        <w:t xml:space="preserve">uključuju, među ostalim, prikupljanje forenzičkih podataka, oporavak funkcija zahvaćenih sigurnosnim incidentom, pružanje informacija drugim djelatnicima </w:t>
      </w:r>
      <w:r w:rsidR="00101D0C">
        <w:t>Tvrtke</w:t>
      </w:r>
      <w:r>
        <w:t xml:space="preserve"> o incidentu.</w:t>
      </w:r>
    </w:p>
    <w:p w14:paraId="33077806" w14:textId="77777777" w:rsidR="00536362" w:rsidRPr="006B3226" w:rsidRDefault="00536362" w:rsidP="00B42D64">
      <w:pPr>
        <w:ind w:left="567" w:firstLine="9"/>
        <w:jc w:val="left"/>
        <w:rPr>
          <w:b/>
          <w:color w:val="44546A" w:themeColor="text2"/>
        </w:rPr>
      </w:pPr>
      <w:bookmarkStart w:id="43" w:name="_Toc406358136"/>
      <w:r w:rsidRPr="006B3226">
        <w:rPr>
          <w:b/>
          <w:color w:val="44546A" w:themeColor="text2"/>
        </w:rPr>
        <w:t>Pokretanje postupka odgovaranja u kriznim situacijama</w:t>
      </w:r>
      <w:bookmarkEnd w:id="43"/>
    </w:p>
    <w:p w14:paraId="33077807" w14:textId="77777777" w:rsidR="00536362" w:rsidRDefault="00536362" w:rsidP="00B42D64">
      <w:pPr>
        <w:ind w:left="567"/>
      </w:pPr>
      <w:r>
        <w:t xml:space="preserve">U slučaju da sigurnosni incident ima svojstva krizne situacije, tj. ako je značajno narušio dostupnost glavnih aplikativnih funkcija, </w:t>
      </w:r>
      <w:r w:rsidRPr="00AA55A0">
        <w:t>sistem-administrator</w:t>
      </w:r>
      <w:r>
        <w:t xml:space="preserve"> uključuje u nastavak rješavanja ovog incidenta radnu grupu za rješavanje kriznih situacija.</w:t>
      </w:r>
    </w:p>
    <w:p w14:paraId="33077808" w14:textId="77777777" w:rsidR="00536362" w:rsidRDefault="00536362" w:rsidP="00B42D64">
      <w:pPr>
        <w:ind w:left="567"/>
      </w:pPr>
      <w:r>
        <w:t xml:space="preserve">Aktivnosti koje se provode u takvim situacijama su usklađene prioritetima predviđenim za krizne situacije, no </w:t>
      </w:r>
      <w:r w:rsidRPr="00AA55A0">
        <w:t>sistem-administrator</w:t>
      </w:r>
      <w:r>
        <w:t xml:space="preserve"> mora osigurati provedbu mjera predviđenih P</w:t>
      </w:r>
      <w:r w:rsidR="00B42D64">
        <w:t>rocedurom</w:t>
      </w:r>
      <w:r>
        <w:t>, te se i u ovim situacijama primjenjuju odgovarajuće odredbe ov</w:t>
      </w:r>
      <w:r w:rsidR="00B42D64">
        <w:t>e Procedure</w:t>
      </w:r>
      <w:r>
        <w:t>.</w:t>
      </w:r>
    </w:p>
    <w:p w14:paraId="33077809" w14:textId="77777777" w:rsidR="00536362" w:rsidRPr="006B3226" w:rsidRDefault="00536362" w:rsidP="00B42D64">
      <w:pPr>
        <w:ind w:left="567" w:firstLine="9"/>
        <w:jc w:val="left"/>
        <w:rPr>
          <w:b/>
          <w:color w:val="44546A" w:themeColor="text2"/>
        </w:rPr>
      </w:pPr>
      <w:bookmarkStart w:id="44" w:name="_Toc406358137"/>
      <w:r w:rsidRPr="006B3226">
        <w:rPr>
          <w:b/>
          <w:color w:val="44546A" w:themeColor="text2"/>
        </w:rPr>
        <w:t>Pribavljanje forenzičkih podataka</w:t>
      </w:r>
      <w:bookmarkEnd w:id="44"/>
    </w:p>
    <w:p w14:paraId="3307780A" w14:textId="77777777" w:rsidR="00536362" w:rsidRDefault="00536362" w:rsidP="00B42D64">
      <w:pPr>
        <w:ind w:left="567"/>
      </w:pPr>
      <w:r w:rsidRPr="00D8259C">
        <w:t xml:space="preserve">Temeljem procjene </w:t>
      </w:r>
      <w:r w:rsidRPr="00AA55A0">
        <w:t>sistem-administrator</w:t>
      </w:r>
      <w:r>
        <w:t>a</w:t>
      </w:r>
      <w:r w:rsidRPr="00D8259C">
        <w:t>, a sukladno karakteru sigurnosnog incidenta</w:t>
      </w:r>
      <w:r>
        <w:t xml:space="preserve">, pokreće se postupak prikupljanja podataka u cilju forenzičke analize sa svih resursa zahvaćenih sigurnosnim incidentom. </w:t>
      </w:r>
    </w:p>
    <w:p w14:paraId="3307780B" w14:textId="77777777" w:rsidR="00536362" w:rsidRDefault="00536362" w:rsidP="00B42D64">
      <w:pPr>
        <w:ind w:left="567"/>
      </w:pPr>
      <w:r>
        <w:t xml:space="preserve">Uputa za pribavljanje forenzičkih podataka sadržana je u radnoj uputi </w:t>
      </w:r>
      <w:r w:rsidRPr="00AA55A0">
        <w:t xml:space="preserve">o rješavanju </w:t>
      </w:r>
      <w:r>
        <w:t>pojedinog</w:t>
      </w:r>
      <w:r w:rsidRPr="00AA55A0">
        <w:t xml:space="preserve"> incidenta</w:t>
      </w:r>
      <w:r>
        <w:t xml:space="preserve"> odnosno, odnosno</w:t>
      </w:r>
      <w:r w:rsidR="006B3226">
        <w:t xml:space="preserve"> </w:t>
      </w:r>
      <w:r>
        <w:t>upute</w:t>
      </w:r>
      <w:r w:rsidR="00D57B57">
        <w:t xml:space="preserve"> </w:t>
      </w:r>
      <w:r>
        <w:t>Specifikaciju resursa i podataka koje je potrebno prikupiti donosi je voditelj sigurnosti informacijskog sustava.</w:t>
      </w:r>
    </w:p>
    <w:p w14:paraId="3307780C" w14:textId="77777777" w:rsidR="00536362" w:rsidRDefault="00536362" w:rsidP="00B42D64">
      <w:pPr>
        <w:ind w:left="567"/>
      </w:pPr>
      <w:r>
        <w:t>Uputa za pribavljanje forenzičkih podataka uključuje:</w:t>
      </w:r>
    </w:p>
    <w:p w14:paraId="3307780D" w14:textId="77777777" w:rsidR="00536362" w:rsidRDefault="00536362" w:rsidP="00B42D64">
      <w:pPr>
        <w:pStyle w:val="ListParagraph"/>
        <w:numPr>
          <w:ilvl w:val="0"/>
          <w:numId w:val="24"/>
        </w:numPr>
      </w:pPr>
      <w:r>
        <w:t>Specifikaciju resursa s kojih se podaci prikupljaju</w:t>
      </w:r>
    </w:p>
    <w:p w14:paraId="3307780E" w14:textId="77777777" w:rsidR="00536362" w:rsidRDefault="00536362" w:rsidP="00B42D64">
      <w:pPr>
        <w:pStyle w:val="ListParagraph"/>
        <w:numPr>
          <w:ilvl w:val="0"/>
          <w:numId w:val="24"/>
        </w:numPr>
      </w:pPr>
      <w:r>
        <w:t>Specifikaciju podataka koje je potrebno prikupiti</w:t>
      </w:r>
    </w:p>
    <w:p w14:paraId="3307780F" w14:textId="77777777" w:rsidR="00536362" w:rsidRDefault="00536362" w:rsidP="00B42D64">
      <w:pPr>
        <w:pStyle w:val="ListParagraph"/>
        <w:numPr>
          <w:ilvl w:val="0"/>
          <w:numId w:val="24"/>
        </w:numPr>
      </w:pPr>
      <w:r>
        <w:t>Redoslijed pribavljanja podataka</w:t>
      </w:r>
    </w:p>
    <w:p w14:paraId="33077810" w14:textId="77777777" w:rsidR="00536362" w:rsidRDefault="00536362" w:rsidP="00B42D64">
      <w:pPr>
        <w:pStyle w:val="ListParagraph"/>
        <w:numPr>
          <w:ilvl w:val="0"/>
          <w:numId w:val="24"/>
        </w:numPr>
      </w:pPr>
      <w:r>
        <w:t>Odluku o načinu prikupljanja</w:t>
      </w:r>
    </w:p>
    <w:p w14:paraId="33077811" w14:textId="77777777" w:rsidR="00536362" w:rsidRDefault="00536362" w:rsidP="00B42D64">
      <w:pPr>
        <w:ind w:left="567"/>
      </w:pPr>
      <w:r>
        <w:t>Podaci koji će se koristiti u forenzičkoj analizi moraju biti pribavljeni na pravno valjan način.</w:t>
      </w:r>
    </w:p>
    <w:p w14:paraId="33077812" w14:textId="77777777" w:rsidR="00536362" w:rsidRDefault="00536362" w:rsidP="00B42D64">
      <w:pPr>
        <w:ind w:left="567"/>
      </w:pPr>
      <w:r>
        <w:t>Podaci prikupljeni u ovoj točki moraju se pohraniti na zaštićenom mjestu, a cjelovitost ovih podataka mora biti osigurana tijekom perioda pohrane.</w:t>
      </w:r>
    </w:p>
    <w:p w14:paraId="33077813" w14:textId="77777777" w:rsidR="00536362" w:rsidRDefault="00536362" w:rsidP="00B42D64">
      <w:pPr>
        <w:ind w:left="567"/>
      </w:pPr>
      <w:r>
        <w:lastRenderedPageBreak/>
        <w:t xml:space="preserve">U slučaju da su prethodno prikupljeni nepostojani podaci (prema poglavlju 4.4.1), ovi podaci se pridružuju drugim podacima prikupljenim u ovoj točki. </w:t>
      </w:r>
    </w:p>
    <w:p w14:paraId="33077814" w14:textId="77777777" w:rsidR="00536362" w:rsidRDefault="00536362" w:rsidP="00B42D64">
      <w:pPr>
        <w:ind w:left="567"/>
      </w:pPr>
      <w:r>
        <w:t xml:space="preserve">U slučaju da su na resursima zahvaćenim sigurnosnim incidentom ili na drugim resursima informacijskog sustava na kojima je evidentirano djelovanje prijetnje koja je izazvala incident, generirani sistemski podaci relevantni za postupak odgovaranja na incidente, ovi podaci se izdvajaju s resursa na kojima su generirani te se pohranjuju s drugim podacima koji se koriste tijekom analize. </w:t>
      </w:r>
    </w:p>
    <w:p w14:paraId="33077815" w14:textId="77777777" w:rsidR="00536362" w:rsidRPr="006B3226" w:rsidRDefault="00536362" w:rsidP="00B42D64">
      <w:pPr>
        <w:ind w:left="567" w:firstLine="9"/>
        <w:jc w:val="left"/>
        <w:rPr>
          <w:b/>
          <w:color w:val="44546A" w:themeColor="text2"/>
        </w:rPr>
      </w:pPr>
      <w:bookmarkStart w:id="45" w:name="_Toc406358138"/>
      <w:r w:rsidRPr="006B3226">
        <w:rPr>
          <w:b/>
          <w:color w:val="44546A" w:themeColor="text2"/>
        </w:rPr>
        <w:t>Forenzička analiza</w:t>
      </w:r>
      <w:bookmarkEnd w:id="45"/>
    </w:p>
    <w:p w14:paraId="33077816" w14:textId="77777777" w:rsidR="00536362" w:rsidRDefault="00536362" w:rsidP="00B42D64">
      <w:pPr>
        <w:ind w:left="567"/>
      </w:pPr>
      <w:r>
        <w:t xml:space="preserve">Voditelj sigurnosti informacijskog sustava ili druga osoba koju ovlasti direktor </w:t>
      </w:r>
      <w:r w:rsidR="002435D4">
        <w:t>Sektora IKT</w:t>
      </w:r>
      <w:r>
        <w:t xml:space="preserve"> provodi forenzičku analizu prikupljenih podataka.</w:t>
      </w:r>
    </w:p>
    <w:p w14:paraId="33077817" w14:textId="77777777" w:rsidR="00536362" w:rsidRDefault="00536362" w:rsidP="00B42D64">
      <w:pPr>
        <w:ind w:left="567"/>
      </w:pPr>
      <w:r>
        <w:t>Tijek forenzičke analize i aktivnosti koje se provode moraju biti relevantni za prijavljeni sigurnosni incident.</w:t>
      </w:r>
    </w:p>
    <w:p w14:paraId="33077818" w14:textId="77777777" w:rsidR="00536362" w:rsidRDefault="00536362" w:rsidP="00B42D64">
      <w:pPr>
        <w:ind w:left="567"/>
      </w:pPr>
      <w:r>
        <w:t>Osoba koja provodi forenzičku analizu, o rezultatima analize sastavlja posebno izvješće iz kojeg će se moći rekonstruirati tijeka forenzičke analize te koje će sadržavati zaključak provedene analize.</w:t>
      </w:r>
    </w:p>
    <w:p w14:paraId="33077819" w14:textId="77777777" w:rsidR="00536362" w:rsidRDefault="00536362" w:rsidP="00B42D64">
      <w:pPr>
        <w:ind w:left="567"/>
      </w:pPr>
      <w:r>
        <w:t>Izvješće o provedenoj forenzičkoj analizi prilaže se e</w:t>
      </w:r>
      <w:r w:rsidRPr="00367CF5">
        <w:t>videncij</w:t>
      </w:r>
      <w:r>
        <w:t>i</w:t>
      </w:r>
      <w:r w:rsidRPr="00367CF5">
        <w:t xml:space="preserve"> aktivnosti u postupku odgovaranja</w:t>
      </w:r>
      <w:r>
        <w:t xml:space="preserve">. </w:t>
      </w:r>
    </w:p>
    <w:p w14:paraId="3307781A" w14:textId="77777777" w:rsidR="00536362" w:rsidRPr="006B3226" w:rsidRDefault="00536362" w:rsidP="00B42D64">
      <w:pPr>
        <w:ind w:left="567" w:firstLine="9"/>
        <w:jc w:val="left"/>
        <w:rPr>
          <w:b/>
          <w:color w:val="44546A" w:themeColor="text2"/>
        </w:rPr>
      </w:pPr>
      <w:bookmarkStart w:id="46" w:name="_Toc406358139"/>
      <w:r w:rsidRPr="006B3226">
        <w:rPr>
          <w:b/>
          <w:color w:val="44546A" w:themeColor="text2"/>
        </w:rPr>
        <w:t>Oporavak sustava</w:t>
      </w:r>
      <w:bookmarkEnd w:id="46"/>
    </w:p>
    <w:p w14:paraId="3307781B" w14:textId="77777777" w:rsidR="00536362" w:rsidRDefault="006B3226" w:rsidP="00B42D64">
      <w:pPr>
        <w:ind w:left="567"/>
      </w:pPr>
      <w:r>
        <w:t>S</w:t>
      </w:r>
      <w:r w:rsidR="00536362">
        <w:t xml:space="preserve">istem-administrator, a na temelju karaktera sigurnosnog incidenta i konzultacije s drugim sudionicima u postupku odgovaranja na sigurnosni incident, te nakon završetka analize sigurnosnog incidenta, obavještava direktora </w:t>
      </w:r>
      <w:r w:rsidR="002435D4">
        <w:t>Sektora IKT</w:t>
      </w:r>
      <w:r w:rsidR="00536362">
        <w:t xml:space="preserve"> o pokretanju procedura za oporavak resursa zahvaćenih sigurnosnim incidentom.</w:t>
      </w:r>
    </w:p>
    <w:p w14:paraId="3307781C" w14:textId="77777777" w:rsidR="00536362" w:rsidRDefault="00536362" w:rsidP="00B42D64">
      <w:pPr>
        <w:ind w:left="567"/>
      </w:pPr>
      <w:r>
        <w:t>Ukoliko su u prethodnoj analizi utvrđeni uzroci incidenta, a mjere za otklanjanje uzroka su dostupne i provedive, oporavak ovih resursa može se provesti aktiviranjem prethodnog aktivnog stanja uz primjenu potrebnih mjera.</w:t>
      </w:r>
    </w:p>
    <w:p w14:paraId="3307781D" w14:textId="77777777" w:rsidR="00536362" w:rsidRDefault="00536362" w:rsidP="00B42D64">
      <w:pPr>
        <w:ind w:left="567"/>
      </w:pPr>
      <w:r>
        <w:t>Ukoliko korektivne mjere nije moguće provesti, a ovisno o karakteru sigurnosnog incidenta, oporavak sustava se provodi prema njegovom inicijalnom stanju.</w:t>
      </w:r>
    </w:p>
    <w:p w14:paraId="3307781E" w14:textId="77777777" w:rsidR="00536362" w:rsidRPr="006B3226" w:rsidRDefault="00536362" w:rsidP="00B42D64">
      <w:pPr>
        <w:ind w:left="567" w:firstLine="9"/>
        <w:jc w:val="left"/>
        <w:rPr>
          <w:b/>
          <w:color w:val="44546A" w:themeColor="text2"/>
        </w:rPr>
      </w:pPr>
      <w:bookmarkStart w:id="47" w:name="_Toc406358140"/>
      <w:r w:rsidRPr="006B3226">
        <w:rPr>
          <w:b/>
          <w:color w:val="44546A" w:themeColor="text2"/>
        </w:rPr>
        <w:t>Evidencija aktivnosti u postupku odgovaranja</w:t>
      </w:r>
      <w:bookmarkEnd w:id="47"/>
    </w:p>
    <w:p w14:paraId="3307781F" w14:textId="77777777" w:rsidR="00536362" w:rsidRDefault="00536362" w:rsidP="00B42D64">
      <w:pPr>
        <w:ind w:left="567"/>
      </w:pPr>
      <w:r>
        <w:t xml:space="preserve">Tijekom provedbe aktivnosti u postupku odgovaranja na sigurnosne incidente, </w:t>
      </w:r>
      <w:r w:rsidRPr="00BE74A4">
        <w:t>sudionici u postupku odgovaranja na sigurnosni incident</w:t>
      </w:r>
      <w:r>
        <w:t xml:space="preserve"> moraju ažurirati zapis o prijavljenom incidentu sa što je više moguće detalja. Ovi detalju mogu, među ostalim, sadržavati opis nastupanja samog incidenta,</w:t>
      </w:r>
      <w:r w:rsidR="006B3226">
        <w:t xml:space="preserve"> </w:t>
      </w:r>
      <w:r>
        <w:t>informacija o saznanjima o mogućem uzroku incidenta, informacije o mogućim uzročnicima, informacije o učinku, evidenciju pokazatelja na temelju kojih se donose odluke u postupku odgovaranja.</w:t>
      </w:r>
    </w:p>
    <w:p w14:paraId="33077820" w14:textId="77777777" w:rsidR="00536362" w:rsidRPr="006B3226" w:rsidRDefault="00536362" w:rsidP="00B42D64">
      <w:pPr>
        <w:ind w:left="567" w:firstLine="9"/>
        <w:jc w:val="left"/>
        <w:rPr>
          <w:b/>
          <w:color w:val="44546A" w:themeColor="text2"/>
        </w:rPr>
      </w:pPr>
      <w:bookmarkStart w:id="48" w:name="_Toc406358141"/>
      <w:r w:rsidRPr="006B3226">
        <w:rPr>
          <w:b/>
          <w:color w:val="44546A" w:themeColor="text2"/>
        </w:rPr>
        <w:t>Objava informacija o sigurnosnom incidentu</w:t>
      </w:r>
      <w:bookmarkEnd w:id="48"/>
    </w:p>
    <w:p w14:paraId="33077821" w14:textId="77777777" w:rsidR="00536362" w:rsidRDefault="00536362" w:rsidP="00B42D64">
      <w:pPr>
        <w:ind w:left="567"/>
      </w:pPr>
      <w:r>
        <w:t xml:space="preserve">Direktor </w:t>
      </w:r>
      <w:r w:rsidR="002435D4">
        <w:t>Sektora IKT</w:t>
      </w:r>
      <w:r>
        <w:t xml:space="preserve"> obavještava </w:t>
      </w:r>
      <w:r w:rsidR="0034696B">
        <w:t xml:space="preserve">Rukovodstvo </w:t>
      </w:r>
      <w:r w:rsidR="00101D0C">
        <w:t>Tvrtke</w:t>
      </w:r>
      <w:r>
        <w:t xml:space="preserve"> o prijavljenom sigurnosnom incidentu te o tijeku postupka odgovaranja na sigurnosni incident.</w:t>
      </w:r>
    </w:p>
    <w:p w14:paraId="33077822" w14:textId="77777777" w:rsidR="00536362" w:rsidRDefault="0034696B" w:rsidP="00B42D64">
      <w:pPr>
        <w:ind w:left="567"/>
      </w:pPr>
      <w:r>
        <w:t xml:space="preserve">Rukovodstvo </w:t>
      </w:r>
      <w:r w:rsidR="00101D0C">
        <w:t>Tvrtke</w:t>
      </w:r>
      <w:r w:rsidR="00536362">
        <w:t xml:space="preserve"> donosi odluku o </w:t>
      </w:r>
      <w:r w:rsidR="00536362" w:rsidRPr="005D62A2">
        <w:t xml:space="preserve">potrebi objave informacija o prijavljenom incidentu vanjskim organizacijama direktno povezanim s poslovanjem </w:t>
      </w:r>
      <w:r w:rsidR="00101D0C">
        <w:t>Tvrtke</w:t>
      </w:r>
      <w:r w:rsidR="00536362">
        <w:t xml:space="preserve">, klijentima </w:t>
      </w:r>
      <w:r w:rsidR="00101D0C">
        <w:t>Tvrtke</w:t>
      </w:r>
      <w:r w:rsidR="00536362">
        <w:t>,</w:t>
      </w:r>
      <w:r w:rsidR="00536362" w:rsidRPr="005D62A2">
        <w:t xml:space="preserve"> javnosti i medijima.</w:t>
      </w:r>
      <w:r w:rsidR="006B3226">
        <w:t xml:space="preserve"> </w:t>
      </w:r>
    </w:p>
    <w:p w14:paraId="33077823" w14:textId="77777777" w:rsidR="00536362" w:rsidRPr="006B3226" w:rsidRDefault="006B3226" w:rsidP="00B42D64">
      <w:pPr>
        <w:ind w:left="567" w:firstLine="9"/>
        <w:jc w:val="left"/>
        <w:rPr>
          <w:b/>
          <w:color w:val="44546A" w:themeColor="text2"/>
        </w:rPr>
      </w:pPr>
      <w:bookmarkStart w:id="49" w:name="_Toc406358142"/>
      <w:r>
        <w:rPr>
          <w:b/>
          <w:color w:val="44546A" w:themeColor="text2"/>
        </w:rPr>
        <w:t>Z</w:t>
      </w:r>
      <w:r w:rsidR="00536362" w:rsidRPr="006B3226">
        <w:rPr>
          <w:b/>
          <w:color w:val="44546A" w:themeColor="text2"/>
        </w:rPr>
        <w:t>atvaranje sigurnosnog incidenta</w:t>
      </w:r>
      <w:bookmarkEnd w:id="49"/>
    </w:p>
    <w:p w14:paraId="33077824" w14:textId="77777777" w:rsidR="00536362" w:rsidRDefault="00536362" w:rsidP="00B42D64">
      <w:pPr>
        <w:ind w:left="567"/>
      </w:pPr>
      <w:r>
        <w:t xml:space="preserve">Na temelju procjene izostanka daljnjeg utjecaja sigurnosnog incidenta te završetka svih aktivnosti vezanih za prikupljanje i analizu podataka proizašlih iz sigurnosnog incidenta, </w:t>
      </w:r>
      <w:r w:rsidR="00B800D5">
        <w:lastRenderedPageBreak/>
        <w:t>Sistem</w:t>
      </w:r>
      <w:r>
        <w:t>-administrator donosi odluku o završetku postupka odgovaranja na sigurnosni incident.</w:t>
      </w:r>
    </w:p>
    <w:p w14:paraId="33077825" w14:textId="77777777" w:rsidR="00536362" w:rsidRDefault="00536362" w:rsidP="00B42D64">
      <w:pPr>
        <w:ind w:left="567"/>
      </w:pPr>
      <w:r>
        <w:t>Ovisno o karakteru sigurnosnog incidenta, ovoj odluci mora prethoditi i davanje naloga za otklanjanje računalnih ranjivosti koji su uzrokovali sigurnosni incident.</w:t>
      </w:r>
    </w:p>
    <w:p w14:paraId="33077826" w14:textId="77777777" w:rsidR="00536362" w:rsidRDefault="00536362" w:rsidP="00B42D64">
      <w:pPr>
        <w:ind w:left="567"/>
      </w:pPr>
      <w:r>
        <w:t>sistem-administrator verificira kompletnost dokumentacije prikupljene kroz evidenciju aktivnosti u postupku odgovaranja, uključujući i završnu izjavu o zatvaranju sigurnosnog incidenta.</w:t>
      </w:r>
    </w:p>
    <w:p w14:paraId="33077827" w14:textId="77777777" w:rsidR="00536362" w:rsidRDefault="00536362" w:rsidP="00B800D5">
      <w:pPr>
        <w:pStyle w:val="Heading2"/>
        <w:numPr>
          <w:ilvl w:val="1"/>
          <w:numId w:val="40"/>
        </w:numPr>
      </w:pPr>
      <w:bookmarkStart w:id="50" w:name="_Toc406358143"/>
      <w:bookmarkStart w:id="51" w:name="_Toc476299886"/>
      <w:r>
        <w:t>Završne aktivnosti („Lessons learnt“)</w:t>
      </w:r>
      <w:bookmarkEnd w:id="50"/>
      <w:bookmarkEnd w:id="51"/>
    </w:p>
    <w:p w14:paraId="33077828" w14:textId="77777777" w:rsidR="00536362" w:rsidRPr="006B3226" w:rsidRDefault="00536362" w:rsidP="00B42D64">
      <w:pPr>
        <w:ind w:left="567" w:firstLine="9"/>
        <w:jc w:val="left"/>
        <w:rPr>
          <w:b/>
          <w:color w:val="44546A" w:themeColor="text2"/>
        </w:rPr>
      </w:pPr>
      <w:bookmarkStart w:id="52" w:name="_Toc406358144"/>
      <w:r w:rsidRPr="006B3226">
        <w:rPr>
          <w:b/>
          <w:color w:val="44546A" w:themeColor="text2"/>
        </w:rPr>
        <w:t>Daljnje aktivnosti forenzičke analize</w:t>
      </w:r>
      <w:bookmarkEnd w:id="52"/>
    </w:p>
    <w:p w14:paraId="33077829" w14:textId="77777777" w:rsidR="00536362" w:rsidRPr="00047554" w:rsidRDefault="00536362" w:rsidP="00B42D64">
      <w:pPr>
        <w:ind w:left="567"/>
      </w:pPr>
      <w:r>
        <w:t>Prema potrebi, provesti daljnje forenzičke aktivnosti koje imaju svrhu detaljnom utvrđivanju uzroka ili za primjenu u pravnom postupku</w:t>
      </w:r>
    </w:p>
    <w:p w14:paraId="3307782A" w14:textId="77777777" w:rsidR="00536362" w:rsidRPr="006B3226" w:rsidRDefault="00536362" w:rsidP="00B42D64">
      <w:pPr>
        <w:ind w:left="567" w:firstLine="9"/>
        <w:jc w:val="left"/>
        <w:rPr>
          <w:b/>
          <w:color w:val="44546A" w:themeColor="text2"/>
        </w:rPr>
      </w:pPr>
      <w:bookmarkStart w:id="53" w:name="_Toc406358145"/>
      <w:r w:rsidRPr="006B3226">
        <w:rPr>
          <w:b/>
          <w:color w:val="44546A" w:themeColor="text2"/>
        </w:rPr>
        <w:t>Sadržaj završnih aktivnosti</w:t>
      </w:r>
      <w:bookmarkEnd w:id="53"/>
      <w:r w:rsidRPr="006B3226">
        <w:rPr>
          <w:b/>
          <w:color w:val="44546A" w:themeColor="text2"/>
        </w:rPr>
        <w:t xml:space="preserve"> </w:t>
      </w:r>
    </w:p>
    <w:p w14:paraId="3307782B" w14:textId="77777777" w:rsidR="00536362" w:rsidRDefault="00536362" w:rsidP="00B42D64">
      <w:pPr>
        <w:ind w:left="567"/>
      </w:pPr>
      <w:r>
        <w:t>Svi sudionici postupka odgovaranja na sigurnosni incident usuglašavaju sadržaj završnih aktivnosti koje se moraju provest u cilju reduciranja rizika buduće pojave prijavljenog incidenta. Ove aktivnosti su:</w:t>
      </w:r>
    </w:p>
    <w:p w14:paraId="3307782C" w14:textId="77777777" w:rsidR="00536362" w:rsidRDefault="00536362" w:rsidP="00B42D64">
      <w:pPr>
        <w:pStyle w:val="ListParagraph"/>
        <w:numPr>
          <w:ilvl w:val="0"/>
          <w:numId w:val="25"/>
        </w:numPr>
      </w:pPr>
      <w:r>
        <w:t>Prijedlog novih kontrolnih mjera u cilju dodatne zaštite informacijskog sustava</w:t>
      </w:r>
      <w:r w:rsidR="006B3226">
        <w:t>;</w:t>
      </w:r>
    </w:p>
    <w:p w14:paraId="3307782D" w14:textId="77777777" w:rsidR="00536362" w:rsidRDefault="00536362" w:rsidP="00B42D64">
      <w:pPr>
        <w:pStyle w:val="ListParagraph"/>
        <w:numPr>
          <w:ilvl w:val="0"/>
          <w:numId w:val="25"/>
        </w:numPr>
      </w:pPr>
      <w:r>
        <w:t xml:space="preserve">Ažuriranje informacija o prijetnjama i ranjivostima unutar radnog okvira </w:t>
      </w:r>
      <w:r w:rsidR="00101D0C">
        <w:t>Tvrtke</w:t>
      </w:r>
      <w:r>
        <w:t xml:space="preserve"> za upravljanje rizicima</w:t>
      </w:r>
      <w:r w:rsidR="006B3226">
        <w:t>;</w:t>
      </w:r>
    </w:p>
    <w:p w14:paraId="3307782E" w14:textId="77777777" w:rsidR="00536362" w:rsidRDefault="00536362" w:rsidP="00B42D64">
      <w:pPr>
        <w:pStyle w:val="ListParagraph"/>
        <w:numPr>
          <w:ilvl w:val="0"/>
          <w:numId w:val="25"/>
        </w:numPr>
      </w:pPr>
      <w:r>
        <w:t>Prijedlog eventualnih promjena u okviru odgovaranja na sigurnosne incidente</w:t>
      </w:r>
      <w:r w:rsidR="006B3226">
        <w:t>.</w:t>
      </w:r>
    </w:p>
    <w:p w14:paraId="3307782F" w14:textId="77777777" w:rsidR="00237326" w:rsidRDefault="00237326" w:rsidP="00704538">
      <w:pPr>
        <w:pStyle w:val="Heading1"/>
      </w:pPr>
      <w:bookmarkStart w:id="54" w:name="_Toc476299887"/>
      <w:r>
        <w:t>Prijelazne i završne odredbe</w:t>
      </w:r>
      <w:bookmarkEnd w:id="54"/>
    </w:p>
    <w:p w14:paraId="33077830" w14:textId="77777777" w:rsidR="00237326" w:rsidRDefault="00237326" w:rsidP="00B42D64">
      <w:r>
        <w:t xml:space="preserve">Svi sudionici poslovnog procesa </w:t>
      </w:r>
      <w:r w:rsidR="00101D0C">
        <w:t>Tvrtke</w:t>
      </w:r>
      <w:r>
        <w:t xml:space="preserve">  dužni su pridržavati se odredbi ovih Procedura u dijelu koji se na njih odnosi i na način koji je istima propisan. Nepridržavanje ili djelovanje suprotno ovim odredbama, smatra se povredom radne obveze za koju se može dati otkaz ugovora o radu.</w:t>
      </w:r>
    </w:p>
    <w:p w14:paraId="33077831" w14:textId="77777777" w:rsidR="00237326" w:rsidRPr="00CA1597" w:rsidRDefault="00237326" w:rsidP="00B42D64">
      <w:pPr>
        <w:pStyle w:val="Default"/>
        <w:spacing w:before="120"/>
        <w:jc w:val="both"/>
        <w:rPr>
          <w:rFonts w:ascii="Cambria" w:hAnsi="Cambria" w:cs="Arial"/>
          <w:color w:val="auto"/>
          <w:sz w:val="22"/>
          <w:szCs w:val="22"/>
        </w:rPr>
      </w:pPr>
      <w:r w:rsidRPr="00CA1597">
        <w:rPr>
          <w:rFonts w:ascii="Cambria" w:hAnsi="Cambria" w:cs="Arial"/>
          <w:color w:val="auto"/>
          <w:sz w:val="22"/>
          <w:szCs w:val="22"/>
        </w:rPr>
        <w:t>Ova Pr</w:t>
      </w:r>
      <w:r>
        <w:rPr>
          <w:rFonts w:ascii="Cambria" w:hAnsi="Cambria" w:cs="Arial"/>
          <w:color w:val="auto"/>
          <w:sz w:val="22"/>
          <w:szCs w:val="22"/>
        </w:rPr>
        <w:t xml:space="preserve">ocedura </w:t>
      </w:r>
      <w:r w:rsidRPr="00CA1597">
        <w:rPr>
          <w:rFonts w:ascii="Cambria" w:hAnsi="Cambria" w:cs="Arial"/>
          <w:color w:val="auto"/>
          <w:sz w:val="22"/>
          <w:szCs w:val="22"/>
        </w:rPr>
        <w:t>stupa na snagu i primjenjuje se danom donošenja.</w:t>
      </w:r>
    </w:p>
    <w:p w14:paraId="33077832" w14:textId="77777777" w:rsidR="00237326" w:rsidRPr="00CA1597" w:rsidRDefault="00237326" w:rsidP="00B42D64">
      <w:pPr>
        <w:pStyle w:val="Default"/>
        <w:spacing w:before="120"/>
        <w:jc w:val="right"/>
        <w:rPr>
          <w:rFonts w:ascii="Cambria" w:hAnsi="Cambria" w:cs="Arial"/>
          <w:color w:val="auto"/>
          <w:sz w:val="22"/>
          <w:szCs w:val="22"/>
        </w:rPr>
      </w:pPr>
    </w:p>
    <w:p w14:paraId="33077833" w14:textId="77777777" w:rsidR="00237326" w:rsidRPr="00E70162" w:rsidRDefault="00237326" w:rsidP="00B42D64">
      <w:pPr>
        <w:pStyle w:val="Default"/>
        <w:spacing w:before="120" w:after="120"/>
        <w:jc w:val="right"/>
        <w:rPr>
          <w:rFonts w:ascii="Cambria" w:hAnsi="Cambria" w:cs="Arial"/>
          <w:color w:val="auto"/>
          <w:sz w:val="22"/>
          <w:szCs w:val="22"/>
        </w:rPr>
      </w:pPr>
      <w:r>
        <w:rPr>
          <w:rFonts w:ascii="Cambria" w:hAnsi="Cambria" w:cs="Arial"/>
          <w:color w:val="auto"/>
          <w:sz w:val="22"/>
          <w:szCs w:val="22"/>
        </w:rPr>
        <w:t xml:space="preserve">Direktor </w:t>
      </w:r>
      <w:r w:rsidR="002435D4">
        <w:rPr>
          <w:rFonts w:ascii="Cambria" w:hAnsi="Cambria" w:cs="Arial"/>
          <w:color w:val="auto"/>
          <w:sz w:val="22"/>
          <w:szCs w:val="22"/>
        </w:rPr>
        <w:t>Sektora IKT</w:t>
      </w:r>
    </w:p>
    <w:p w14:paraId="33077834" w14:textId="398DD1DE" w:rsidR="00237326" w:rsidRPr="00E70162" w:rsidRDefault="00237326" w:rsidP="00B42D64">
      <w:pPr>
        <w:pStyle w:val="Default"/>
        <w:spacing w:before="120" w:after="120"/>
        <w:jc w:val="right"/>
        <w:rPr>
          <w:rFonts w:ascii="Cambria" w:hAnsi="Cambria" w:cs="Arial"/>
          <w:color w:val="auto"/>
          <w:sz w:val="22"/>
          <w:szCs w:val="22"/>
        </w:rPr>
      </w:pPr>
    </w:p>
    <w:p w14:paraId="33077835" w14:textId="77777777" w:rsidR="00536362" w:rsidRPr="00492612" w:rsidRDefault="00536362" w:rsidP="00B42D64">
      <w:pPr>
        <w:pStyle w:val="Tekst"/>
      </w:pPr>
    </w:p>
    <w:p w14:paraId="33077836" w14:textId="77777777" w:rsidR="00536362" w:rsidRDefault="00536362" w:rsidP="00B42D64">
      <w:pPr>
        <w:rPr>
          <w:rFonts w:ascii="Calibri" w:hAnsi="Calibri"/>
        </w:rPr>
      </w:pPr>
    </w:p>
    <w:p w14:paraId="33077837" w14:textId="77777777" w:rsidR="00536362" w:rsidRDefault="00536362" w:rsidP="00B42D64">
      <w:pPr>
        <w:pStyle w:val="Tekst"/>
      </w:pPr>
    </w:p>
    <w:p w14:paraId="33077838" w14:textId="77777777" w:rsidR="00536362" w:rsidRDefault="00536362" w:rsidP="00B42D64">
      <w:pPr>
        <w:pStyle w:val="Tekst"/>
      </w:pPr>
    </w:p>
    <w:p w14:paraId="33077839" w14:textId="77777777" w:rsidR="00B23E0E" w:rsidRDefault="00B23E0E" w:rsidP="00B42D64">
      <w:pPr>
        <w:spacing w:after="160" w:line="259" w:lineRule="auto"/>
        <w:jc w:val="left"/>
        <w:rPr>
          <w:rFonts w:eastAsiaTheme="majorEastAsia" w:cstheme="majorBidi"/>
          <w:b/>
          <w:smallCaps/>
          <w:color w:val="44546A" w:themeColor="text2"/>
          <w:sz w:val="28"/>
          <w:szCs w:val="32"/>
        </w:rPr>
      </w:pPr>
      <w:bookmarkStart w:id="55" w:name="_Toc406358146"/>
      <w:r>
        <w:br w:type="page"/>
      </w:r>
    </w:p>
    <w:p w14:paraId="3307783A" w14:textId="77777777" w:rsidR="00536362" w:rsidRPr="00E94EE5" w:rsidRDefault="00536362" w:rsidP="00704538">
      <w:pPr>
        <w:pStyle w:val="Heading1"/>
        <w:numPr>
          <w:ilvl w:val="0"/>
          <w:numId w:val="0"/>
        </w:numPr>
        <w:ind w:left="1134" w:hanging="1134"/>
        <w:jc w:val="left"/>
      </w:pPr>
      <w:bookmarkStart w:id="56" w:name="_Toc476299888"/>
      <w:r w:rsidRPr="00E94EE5">
        <w:lastRenderedPageBreak/>
        <w:t xml:space="preserve">Prilog 1: Kontakt podaci </w:t>
      </w:r>
      <w:r>
        <w:t>osoba koje sudjeluju i postupku</w:t>
      </w:r>
      <w:r w:rsidRPr="00E94EE5">
        <w:t xml:space="preserve"> odgovaranj</w:t>
      </w:r>
      <w:r>
        <w:t>a</w:t>
      </w:r>
      <w:r w:rsidRPr="00E94EE5">
        <w:t xml:space="preserve"> na sigurnosne incidente</w:t>
      </w:r>
      <w:bookmarkEnd w:id="55"/>
      <w:bookmarkEnd w:id="56"/>
    </w:p>
    <w:tbl>
      <w:tblPr>
        <w:tblW w:w="8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4"/>
        <w:gridCol w:w="3086"/>
        <w:gridCol w:w="3086"/>
      </w:tblGrid>
      <w:tr w:rsidR="00536362" w:rsidRPr="00237326" w14:paraId="3307783E" w14:textId="77777777" w:rsidTr="00536362">
        <w:trPr>
          <w:jc w:val="center"/>
        </w:trPr>
        <w:tc>
          <w:tcPr>
            <w:tcW w:w="2204" w:type="dxa"/>
            <w:shd w:val="clear" w:color="auto" w:fill="D9D9D9"/>
          </w:tcPr>
          <w:p w14:paraId="3307783B" w14:textId="77777777" w:rsidR="00536362" w:rsidRPr="00237326" w:rsidRDefault="00536362" w:rsidP="00B42D64">
            <w:pPr>
              <w:pStyle w:val="Tekst"/>
              <w:jc w:val="left"/>
              <w:rPr>
                <w:rFonts w:ascii="Cambria" w:hAnsi="Cambria"/>
                <w:b/>
                <w:bCs/>
              </w:rPr>
            </w:pPr>
            <w:r w:rsidRPr="00237326">
              <w:rPr>
                <w:rFonts w:ascii="Cambria" w:hAnsi="Cambria"/>
                <w:b/>
                <w:bCs/>
              </w:rPr>
              <w:t xml:space="preserve">Uloga </w:t>
            </w:r>
          </w:p>
        </w:tc>
        <w:tc>
          <w:tcPr>
            <w:tcW w:w="3086" w:type="dxa"/>
            <w:shd w:val="clear" w:color="auto" w:fill="D9D9D9"/>
          </w:tcPr>
          <w:p w14:paraId="3307783C" w14:textId="77777777" w:rsidR="00536362" w:rsidRPr="00237326" w:rsidRDefault="00536362" w:rsidP="00B42D64">
            <w:pPr>
              <w:pStyle w:val="Tekst"/>
              <w:jc w:val="left"/>
              <w:rPr>
                <w:rFonts w:ascii="Cambria" w:hAnsi="Cambria"/>
                <w:b/>
              </w:rPr>
            </w:pPr>
            <w:r w:rsidRPr="00237326">
              <w:rPr>
                <w:rFonts w:ascii="Cambria" w:hAnsi="Cambria"/>
                <w:b/>
              </w:rPr>
              <w:t>Opis</w:t>
            </w:r>
          </w:p>
        </w:tc>
        <w:tc>
          <w:tcPr>
            <w:tcW w:w="3086" w:type="dxa"/>
            <w:shd w:val="clear" w:color="auto" w:fill="D9D9D9"/>
          </w:tcPr>
          <w:p w14:paraId="3307783D" w14:textId="77777777" w:rsidR="00536362" w:rsidRPr="00237326" w:rsidRDefault="00536362" w:rsidP="00B42D64">
            <w:pPr>
              <w:pStyle w:val="Tekst"/>
              <w:jc w:val="left"/>
              <w:rPr>
                <w:rFonts w:ascii="Cambria" w:hAnsi="Cambria"/>
                <w:b/>
              </w:rPr>
            </w:pPr>
            <w:r w:rsidRPr="00237326">
              <w:rPr>
                <w:rFonts w:ascii="Cambria" w:hAnsi="Cambria"/>
                <w:b/>
              </w:rPr>
              <w:t>Kontakt podaci</w:t>
            </w:r>
          </w:p>
        </w:tc>
      </w:tr>
      <w:tr w:rsidR="00536362" w:rsidRPr="00237326" w14:paraId="33077842" w14:textId="77777777" w:rsidTr="00536362">
        <w:trPr>
          <w:jc w:val="center"/>
        </w:trPr>
        <w:tc>
          <w:tcPr>
            <w:tcW w:w="2204" w:type="dxa"/>
          </w:tcPr>
          <w:p w14:paraId="3307783F" w14:textId="77777777" w:rsidR="00536362" w:rsidRPr="00237326" w:rsidRDefault="00237326" w:rsidP="00B42D64">
            <w:pPr>
              <w:pStyle w:val="Tekst"/>
              <w:jc w:val="left"/>
              <w:rPr>
                <w:rFonts w:ascii="Cambria" w:hAnsi="Cambria"/>
                <w:bCs/>
              </w:rPr>
            </w:pPr>
            <w:r>
              <w:rPr>
                <w:rFonts w:ascii="Cambria" w:hAnsi="Cambria"/>
              </w:rPr>
              <w:t>Sistem a</w:t>
            </w:r>
            <w:r w:rsidR="00536362" w:rsidRPr="00237326">
              <w:rPr>
                <w:rFonts w:ascii="Cambria" w:hAnsi="Cambria"/>
              </w:rPr>
              <w:t>dministrator</w:t>
            </w:r>
          </w:p>
        </w:tc>
        <w:tc>
          <w:tcPr>
            <w:tcW w:w="3086" w:type="dxa"/>
          </w:tcPr>
          <w:p w14:paraId="33077840" w14:textId="77777777" w:rsidR="00536362" w:rsidRPr="00237326" w:rsidRDefault="00536362" w:rsidP="00B42D64">
            <w:pPr>
              <w:pStyle w:val="Tekst"/>
              <w:rPr>
                <w:rFonts w:ascii="Cambria" w:hAnsi="Cambria"/>
              </w:rPr>
            </w:pPr>
          </w:p>
        </w:tc>
        <w:tc>
          <w:tcPr>
            <w:tcW w:w="3086" w:type="dxa"/>
          </w:tcPr>
          <w:p w14:paraId="33077841" w14:textId="77777777" w:rsidR="00536362" w:rsidRPr="00237326" w:rsidRDefault="00536362" w:rsidP="00B42D64">
            <w:pPr>
              <w:pStyle w:val="Tekst"/>
              <w:rPr>
                <w:rFonts w:ascii="Cambria" w:hAnsi="Cambria"/>
              </w:rPr>
            </w:pPr>
          </w:p>
        </w:tc>
      </w:tr>
      <w:tr w:rsidR="00237326" w:rsidRPr="00237326" w14:paraId="33077846" w14:textId="77777777" w:rsidTr="00536362">
        <w:trPr>
          <w:jc w:val="center"/>
        </w:trPr>
        <w:tc>
          <w:tcPr>
            <w:tcW w:w="2204" w:type="dxa"/>
          </w:tcPr>
          <w:p w14:paraId="33077843" w14:textId="77777777" w:rsidR="00237326" w:rsidRPr="00237326" w:rsidRDefault="00237326" w:rsidP="00B42D64">
            <w:pPr>
              <w:pStyle w:val="Tekst"/>
              <w:jc w:val="left"/>
              <w:rPr>
                <w:rFonts w:ascii="Cambria" w:hAnsi="Cambria"/>
                <w:bCs/>
              </w:rPr>
            </w:pPr>
            <w:r>
              <w:rPr>
                <w:rFonts w:ascii="Cambria" w:hAnsi="Cambria"/>
                <w:bCs/>
              </w:rPr>
              <w:t>Sistem administrator</w:t>
            </w:r>
          </w:p>
        </w:tc>
        <w:tc>
          <w:tcPr>
            <w:tcW w:w="3086" w:type="dxa"/>
          </w:tcPr>
          <w:p w14:paraId="33077844" w14:textId="77777777" w:rsidR="00237326" w:rsidRPr="00237326" w:rsidRDefault="00237326" w:rsidP="00B42D64">
            <w:pPr>
              <w:pStyle w:val="Tekst"/>
              <w:rPr>
                <w:rFonts w:ascii="Cambria" w:hAnsi="Cambria"/>
              </w:rPr>
            </w:pPr>
          </w:p>
        </w:tc>
        <w:tc>
          <w:tcPr>
            <w:tcW w:w="3086" w:type="dxa"/>
          </w:tcPr>
          <w:p w14:paraId="33077845" w14:textId="77777777" w:rsidR="00237326" w:rsidRPr="00237326" w:rsidRDefault="00237326" w:rsidP="00B42D64">
            <w:pPr>
              <w:pStyle w:val="Tekst"/>
              <w:rPr>
                <w:rFonts w:ascii="Cambria" w:hAnsi="Cambria"/>
              </w:rPr>
            </w:pPr>
          </w:p>
        </w:tc>
      </w:tr>
      <w:tr w:rsidR="00536362" w:rsidRPr="00237326" w14:paraId="3307784A" w14:textId="77777777" w:rsidTr="00536362">
        <w:trPr>
          <w:jc w:val="center"/>
        </w:trPr>
        <w:tc>
          <w:tcPr>
            <w:tcW w:w="2204" w:type="dxa"/>
          </w:tcPr>
          <w:p w14:paraId="33077847" w14:textId="77777777" w:rsidR="00536362" w:rsidRPr="00237326" w:rsidRDefault="00536362" w:rsidP="00B42D64">
            <w:pPr>
              <w:pStyle w:val="Tekst"/>
              <w:jc w:val="left"/>
              <w:rPr>
                <w:rFonts w:ascii="Cambria" w:hAnsi="Cambria"/>
                <w:bCs/>
              </w:rPr>
            </w:pPr>
            <w:r w:rsidRPr="00237326">
              <w:rPr>
                <w:rFonts w:ascii="Cambria" w:hAnsi="Cambria"/>
                <w:bCs/>
              </w:rPr>
              <w:t xml:space="preserve">Voditelj sigurnosti informacijskog sustava </w:t>
            </w:r>
          </w:p>
        </w:tc>
        <w:tc>
          <w:tcPr>
            <w:tcW w:w="3086" w:type="dxa"/>
          </w:tcPr>
          <w:p w14:paraId="33077848" w14:textId="77777777" w:rsidR="00536362" w:rsidRPr="00237326" w:rsidRDefault="00536362" w:rsidP="00B42D64">
            <w:pPr>
              <w:pStyle w:val="Tekst"/>
              <w:rPr>
                <w:rFonts w:ascii="Cambria" w:hAnsi="Cambria"/>
              </w:rPr>
            </w:pPr>
          </w:p>
        </w:tc>
        <w:tc>
          <w:tcPr>
            <w:tcW w:w="3086" w:type="dxa"/>
          </w:tcPr>
          <w:p w14:paraId="33077849" w14:textId="77777777" w:rsidR="00536362" w:rsidRPr="00237326" w:rsidRDefault="00536362" w:rsidP="00B42D64">
            <w:pPr>
              <w:pStyle w:val="Tekst"/>
              <w:rPr>
                <w:rFonts w:ascii="Cambria" w:hAnsi="Cambria"/>
              </w:rPr>
            </w:pPr>
          </w:p>
        </w:tc>
      </w:tr>
      <w:tr w:rsidR="00536362" w:rsidRPr="00237326" w14:paraId="3307784E" w14:textId="77777777" w:rsidTr="00536362">
        <w:trPr>
          <w:jc w:val="center"/>
        </w:trPr>
        <w:tc>
          <w:tcPr>
            <w:tcW w:w="2204" w:type="dxa"/>
          </w:tcPr>
          <w:p w14:paraId="3307784B" w14:textId="77777777" w:rsidR="00536362" w:rsidRPr="00237326" w:rsidRDefault="00536362" w:rsidP="00B42D64">
            <w:pPr>
              <w:pStyle w:val="Tekst"/>
              <w:jc w:val="left"/>
              <w:rPr>
                <w:rFonts w:ascii="Cambria" w:hAnsi="Cambria"/>
                <w:bCs/>
              </w:rPr>
            </w:pPr>
            <w:r w:rsidRPr="00237326">
              <w:rPr>
                <w:rFonts w:ascii="Cambria" w:hAnsi="Cambria"/>
                <w:bCs/>
              </w:rPr>
              <w:t>Suradnik za pravna pitanja</w:t>
            </w:r>
          </w:p>
        </w:tc>
        <w:tc>
          <w:tcPr>
            <w:tcW w:w="3086" w:type="dxa"/>
          </w:tcPr>
          <w:p w14:paraId="3307784C" w14:textId="77777777" w:rsidR="00536362" w:rsidRPr="00237326" w:rsidRDefault="00536362" w:rsidP="00B42D64">
            <w:pPr>
              <w:pStyle w:val="Tekst"/>
              <w:rPr>
                <w:rFonts w:ascii="Cambria" w:hAnsi="Cambria"/>
              </w:rPr>
            </w:pPr>
          </w:p>
        </w:tc>
        <w:tc>
          <w:tcPr>
            <w:tcW w:w="3086" w:type="dxa"/>
          </w:tcPr>
          <w:p w14:paraId="3307784D" w14:textId="77777777" w:rsidR="00536362" w:rsidRPr="00237326" w:rsidRDefault="00536362" w:rsidP="00B42D64">
            <w:pPr>
              <w:pStyle w:val="Tekst"/>
              <w:rPr>
                <w:rFonts w:ascii="Cambria" w:hAnsi="Cambria"/>
              </w:rPr>
            </w:pPr>
          </w:p>
        </w:tc>
      </w:tr>
      <w:tr w:rsidR="00536362" w:rsidRPr="00237326" w14:paraId="33077852" w14:textId="77777777" w:rsidTr="00536362">
        <w:trPr>
          <w:jc w:val="center"/>
        </w:trPr>
        <w:tc>
          <w:tcPr>
            <w:tcW w:w="2204" w:type="dxa"/>
          </w:tcPr>
          <w:p w14:paraId="3307784F" w14:textId="77777777" w:rsidR="00536362" w:rsidRPr="00237326" w:rsidRDefault="00536362" w:rsidP="00B42D64">
            <w:pPr>
              <w:pStyle w:val="Tekst"/>
              <w:jc w:val="left"/>
              <w:rPr>
                <w:rFonts w:ascii="Cambria" w:hAnsi="Cambria"/>
                <w:bCs/>
              </w:rPr>
            </w:pPr>
            <w:r w:rsidRPr="00237326">
              <w:rPr>
                <w:rFonts w:ascii="Cambria" w:hAnsi="Cambria"/>
                <w:bCs/>
              </w:rPr>
              <w:t xml:space="preserve">Direktor </w:t>
            </w:r>
            <w:r w:rsidR="002435D4">
              <w:rPr>
                <w:rFonts w:ascii="Cambria" w:hAnsi="Cambria"/>
                <w:bCs/>
              </w:rPr>
              <w:t>Sektora IKT</w:t>
            </w:r>
          </w:p>
        </w:tc>
        <w:tc>
          <w:tcPr>
            <w:tcW w:w="3086" w:type="dxa"/>
          </w:tcPr>
          <w:p w14:paraId="33077850" w14:textId="77777777" w:rsidR="00536362" w:rsidRPr="00237326" w:rsidRDefault="00536362" w:rsidP="00B42D64">
            <w:pPr>
              <w:pStyle w:val="Tekst"/>
              <w:rPr>
                <w:rFonts w:ascii="Cambria" w:hAnsi="Cambria"/>
              </w:rPr>
            </w:pPr>
          </w:p>
        </w:tc>
        <w:tc>
          <w:tcPr>
            <w:tcW w:w="3086" w:type="dxa"/>
          </w:tcPr>
          <w:p w14:paraId="33077851" w14:textId="77777777" w:rsidR="00536362" w:rsidRPr="00237326" w:rsidRDefault="00536362" w:rsidP="00B42D64">
            <w:pPr>
              <w:pStyle w:val="Tekst"/>
              <w:rPr>
                <w:rFonts w:ascii="Cambria" w:hAnsi="Cambria"/>
              </w:rPr>
            </w:pPr>
          </w:p>
        </w:tc>
      </w:tr>
    </w:tbl>
    <w:p w14:paraId="33077853" w14:textId="77777777" w:rsidR="00536362" w:rsidRDefault="00536362" w:rsidP="00B42D64">
      <w:pPr>
        <w:pStyle w:val="Tekst"/>
      </w:pPr>
    </w:p>
    <w:p w14:paraId="33077854" w14:textId="77777777" w:rsidR="00536362" w:rsidRDefault="00536362" w:rsidP="00B42D64">
      <w:pPr>
        <w:rPr>
          <w:rFonts w:ascii="Calibri" w:hAnsi="Calibri"/>
        </w:rPr>
      </w:pPr>
      <w:r>
        <w:br w:type="page"/>
      </w:r>
    </w:p>
    <w:p w14:paraId="33077855" w14:textId="77777777" w:rsidR="00536362" w:rsidRPr="00237326" w:rsidRDefault="00536362" w:rsidP="00704538">
      <w:pPr>
        <w:pStyle w:val="Heading1"/>
        <w:numPr>
          <w:ilvl w:val="0"/>
          <w:numId w:val="0"/>
        </w:numPr>
        <w:jc w:val="left"/>
      </w:pPr>
      <w:bookmarkStart w:id="57" w:name="_Toc406358147"/>
      <w:bookmarkStart w:id="58" w:name="_Toc476299889"/>
      <w:r w:rsidRPr="00237326">
        <w:lastRenderedPageBreak/>
        <w:t>Prilog 2: Obrazac registracije sigurnosnog događaja/incidenta</w:t>
      </w:r>
      <w:bookmarkEnd w:id="57"/>
      <w:bookmarkEnd w:id="58"/>
    </w:p>
    <w:tbl>
      <w:tblPr>
        <w:tblW w:w="9513" w:type="dxa"/>
        <w:tblInd w:w="93" w:type="dxa"/>
        <w:tblLook w:val="00A0" w:firstRow="1" w:lastRow="0" w:firstColumn="1" w:lastColumn="0" w:noHBand="0" w:noVBand="0"/>
      </w:tblPr>
      <w:tblGrid>
        <w:gridCol w:w="4977"/>
        <w:gridCol w:w="4536"/>
      </w:tblGrid>
      <w:tr w:rsidR="00536362" w:rsidRPr="00237326" w14:paraId="33077857" w14:textId="77777777" w:rsidTr="00536362">
        <w:trPr>
          <w:trHeight w:val="300"/>
        </w:trPr>
        <w:tc>
          <w:tcPr>
            <w:tcW w:w="9513" w:type="dxa"/>
            <w:gridSpan w:val="2"/>
            <w:tcBorders>
              <w:top w:val="single" w:sz="4" w:space="0" w:color="auto"/>
              <w:left w:val="single" w:sz="4" w:space="0" w:color="auto"/>
              <w:bottom w:val="single" w:sz="4" w:space="0" w:color="auto"/>
              <w:right w:val="single" w:sz="4" w:space="0" w:color="auto"/>
            </w:tcBorders>
            <w:shd w:val="clear" w:color="000000" w:fill="F2F2F2"/>
            <w:noWrap/>
          </w:tcPr>
          <w:p w14:paraId="33077856"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osobi koja prijavljuje događaj/incident</w:t>
            </w:r>
          </w:p>
        </w:tc>
      </w:tr>
      <w:tr w:rsidR="00536362" w:rsidRPr="00237326" w14:paraId="3307785A"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5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Datum i vrijeme prijave</w:t>
            </w:r>
          </w:p>
        </w:tc>
        <w:tc>
          <w:tcPr>
            <w:tcW w:w="4536" w:type="dxa"/>
            <w:tcBorders>
              <w:top w:val="nil"/>
              <w:left w:val="nil"/>
              <w:bottom w:val="single" w:sz="4" w:space="0" w:color="auto"/>
              <w:right w:val="single" w:sz="4" w:space="0" w:color="auto"/>
            </w:tcBorders>
            <w:noWrap/>
          </w:tcPr>
          <w:p w14:paraId="3307785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5D"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5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Redni broj</w:t>
            </w:r>
          </w:p>
        </w:tc>
        <w:tc>
          <w:tcPr>
            <w:tcW w:w="4536" w:type="dxa"/>
            <w:tcBorders>
              <w:top w:val="nil"/>
              <w:left w:val="nil"/>
              <w:bottom w:val="single" w:sz="4" w:space="0" w:color="auto"/>
              <w:right w:val="single" w:sz="4" w:space="0" w:color="auto"/>
            </w:tcBorders>
            <w:noWrap/>
          </w:tcPr>
          <w:p w14:paraId="3307785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0"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5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Ime i prezime</w:t>
            </w:r>
          </w:p>
        </w:tc>
        <w:tc>
          <w:tcPr>
            <w:tcW w:w="4536" w:type="dxa"/>
            <w:tcBorders>
              <w:top w:val="nil"/>
              <w:left w:val="nil"/>
              <w:bottom w:val="single" w:sz="4" w:space="0" w:color="auto"/>
              <w:right w:val="single" w:sz="4" w:space="0" w:color="auto"/>
            </w:tcBorders>
            <w:noWrap/>
          </w:tcPr>
          <w:p w14:paraId="3307785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3"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61"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Organizacijska jedinica</w:t>
            </w:r>
          </w:p>
        </w:tc>
        <w:tc>
          <w:tcPr>
            <w:tcW w:w="4536" w:type="dxa"/>
            <w:tcBorders>
              <w:top w:val="nil"/>
              <w:left w:val="nil"/>
              <w:bottom w:val="single" w:sz="4" w:space="0" w:color="auto"/>
              <w:right w:val="single" w:sz="4" w:space="0" w:color="auto"/>
            </w:tcBorders>
            <w:noWrap/>
          </w:tcPr>
          <w:p w14:paraId="3307786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6"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6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E-mail</w:t>
            </w:r>
          </w:p>
        </w:tc>
        <w:tc>
          <w:tcPr>
            <w:tcW w:w="4536" w:type="dxa"/>
            <w:tcBorders>
              <w:top w:val="nil"/>
              <w:left w:val="nil"/>
              <w:bottom w:val="single" w:sz="4" w:space="0" w:color="auto"/>
              <w:right w:val="single" w:sz="4" w:space="0" w:color="auto"/>
            </w:tcBorders>
            <w:noWrap/>
          </w:tcPr>
          <w:p w14:paraId="3307786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9"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6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Telefon</w:t>
            </w:r>
          </w:p>
        </w:tc>
        <w:tc>
          <w:tcPr>
            <w:tcW w:w="4536" w:type="dxa"/>
            <w:tcBorders>
              <w:top w:val="nil"/>
              <w:left w:val="nil"/>
              <w:bottom w:val="single" w:sz="4" w:space="0" w:color="auto"/>
              <w:right w:val="single" w:sz="4" w:space="0" w:color="auto"/>
            </w:tcBorders>
            <w:noWrap/>
          </w:tcPr>
          <w:p w14:paraId="3307786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C"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6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Podaci o događaju/inicdentu</w:t>
            </w:r>
          </w:p>
        </w:tc>
        <w:tc>
          <w:tcPr>
            <w:tcW w:w="4536" w:type="dxa"/>
            <w:tcBorders>
              <w:top w:val="nil"/>
              <w:left w:val="nil"/>
              <w:bottom w:val="single" w:sz="4" w:space="0" w:color="auto"/>
              <w:right w:val="single" w:sz="4" w:space="0" w:color="auto"/>
            </w:tcBorders>
            <w:noWrap/>
          </w:tcPr>
          <w:p w14:paraId="3307786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6F"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6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Opis događaja inicidenta</w:t>
            </w:r>
          </w:p>
        </w:tc>
        <w:tc>
          <w:tcPr>
            <w:tcW w:w="4536" w:type="dxa"/>
            <w:tcBorders>
              <w:top w:val="nil"/>
              <w:left w:val="nil"/>
              <w:bottom w:val="single" w:sz="4" w:space="0" w:color="auto"/>
              <w:right w:val="single" w:sz="4" w:space="0" w:color="auto"/>
            </w:tcBorders>
            <w:noWrap/>
          </w:tcPr>
          <w:p w14:paraId="3307786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2" w14:textId="77777777" w:rsidTr="00536362">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14:paraId="33077870"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Kategorija incidenta</w:t>
            </w:r>
          </w:p>
        </w:tc>
        <w:tc>
          <w:tcPr>
            <w:tcW w:w="4536" w:type="dxa"/>
            <w:tcBorders>
              <w:top w:val="nil"/>
              <w:left w:val="nil"/>
              <w:bottom w:val="single" w:sz="4" w:space="0" w:color="auto"/>
              <w:right w:val="single" w:sz="4" w:space="0" w:color="auto"/>
            </w:tcBorders>
            <w:shd w:val="clear" w:color="000000" w:fill="F2F2F2"/>
            <w:noWrap/>
          </w:tcPr>
          <w:p w14:paraId="33077871"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 Scenarij inicidenta</w:t>
            </w:r>
          </w:p>
        </w:tc>
      </w:tr>
      <w:tr w:rsidR="00536362" w:rsidRPr="00237326" w14:paraId="33077875"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1. Onemogućavanje ili uskraćivanje servisa</w:t>
            </w:r>
          </w:p>
        </w:tc>
        <w:tc>
          <w:tcPr>
            <w:tcW w:w="4536" w:type="dxa"/>
            <w:tcBorders>
              <w:top w:val="nil"/>
              <w:left w:val="nil"/>
              <w:bottom w:val="single" w:sz="4" w:space="0" w:color="auto"/>
              <w:right w:val="single" w:sz="4" w:space="0" w:color="auto"/>
            </w:tcBorders>
          </w:tcPr>
          <w:p w14:paraId="3307787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8"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6" w14:textId="77777777" w:rsidR="00536362" w:rsidRPr="00237326" w:rsidRDefault="00536362" w:rsidP="00B42D64">
            <w:pPr>
              <w:pStyle w:val="Tekst"/>
              <w:spacing w:before="0" w:after="0" w:line="240" w:lineRule="auto"/>
              <w:jc w:val="left"/>
              <w:rPr>
                <w:rFonts w:ascii="Cambria" w:hAnsi="Cambria"/>
              </w:rPr>
            </w:pPr>
            <w:r w:rsidRPr="00237326">
              <w:rPr>
                <w:rFonts w:ascii="Cambria" w:hAnsi="Cambria"/>
              </w:rPr>
              <w:t>2. Kompromitacija podataka informacijskog sustava</w:t>
            </w:r>
          </w:p>
        </w:tc>
        <w:tc>
          <w:tcPr>
            <w:tcW w:w="4536" w:type="dxa"/>
            <w:tcBorders>
              <w:top w:val="nil"/>
              <w:left w:val="nil"/>
              <w:bottom w:val="single" w:sz="4" w:space="0" w:color="auto"/>
              <w:right w:val="single" w:sz="4" w:space="0" w:color="auto"/>
            </w:tcBorders>
            <w:noWrap/>
          </w:tcPr>
          <w:p w14:paraId="3307787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B"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3. Kompromitacija resursa informacijskog sustava</w:t>
            </w:r>
          </w:p>
        </w:tc>
        <w:tc>
          <w:tcPr>
            <w:tcW w:w="4536" w:type="dxa"/>
            <w:tcBorders>
              <w:top w:val="nil"/>
              <w:left w:val="nil"/>
              <w:bottom w:val="single" w:sz="4" w:space="0" w:color="auto"/>
              <w:right w:val="single" w:sz="4" w:space="0" w:color="auto"/>
            </w:tcBorders>
            <w:noWrap/>
          </w:tcPr>
          <w:p w14:paraId="3307787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7E"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4. Nedopuštena korisnička aktivnost</w:t>
            </w:r>
          </w:p>
        </w:tc>
        <w:tc>
          <w:tcPr>
            <w:tcW w:w="4536" w:type="dxa"/>
            <w:tcBorders>
              <w:top w:val="nil"/>
              <w:left w:val="nil"/>
              <w:bottom w:val="single" w:sz="4" w:space="0" w:color="auto"/>
              <w:right w:val="single" w:sz="4" w:space="0" w:color="auto"/>
            </w:tcBorders>
            <w:noWrap/>
          </w:tcPr>
          <w:p w14:paraId="3307787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1"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7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5. Posebne aktivnosti s unutarnjeg dijela mreže</w:t>
            </w:r>
          </w:p>
        </w:tc>
        <w:tc>
          <w:tcPr>
            <w:tcW w:w="4536" w:type="dxa"/>
            <w:tcBorders>
              <w:top w:val="nil"/>
              <w:left w:val="nil"/>
              <w:bottom w:val="single" w:sz="4" w:space="0" w:color="auto"/>
              <w:right w:val="single" w:sz="4" w:space="0" w:color="auto"/>
            </w:tcBorders>
            <w:noWrap/>
          </w:tcPr>
          <w:p w14:paraId="3307788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4"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6. Posebne aktivnosti s vanjskog dijela mreže</w:t>
            </w:r>
          </w:p>
        </w:tc>
        <w:tc>
          <w:tcPr>
            <w:tcW w:w="4536" w:type="dxa"/>
            <w:tcBorders>
              <w:top w:val="nil"/>
              <w:left w:val="nil"/>
              <w:bottom w:val="single" w:sz="4" w:space="0" w:color="auto"/>
              <w:right w:val="single" w:sz="4" w:space="0" w:color="auto"/>
            </w:tcBorders>
            <w:noWrap/>
          </w:tcPr>
          <w:p w14:paraId="3307788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7"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7. Maliciozni programi</w:t>
            </w:r>
          </w:p>
        </w:tc>
        <w:tc>
          <w:tcPr>
            <w:tcW w:w="4536" w:type="dxa"/>
            <w:tcBorders>
              <w:top w:val="nil"/>
              <w:left w:val="nil"/>
              <w:bottom w:val="single" w:sz="4" w:space="0" w:color="auto"/>
              <w:right w:val="single" w:sz="4" w:space="0" w:color="auto"/>
            </w:tcBorders>
            <w:noWrap/>
          </w:tcPr>
          <w:p w14:paraId="3307788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A"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8" w14:textId="77777777" w:rsidR="00536362" w:rsidRPr="00237326" w:rsidRDefault="00536362" w:rsidP="00B42D64">
            <w:pPr>
              <w:pStyle w:val="Tekst"/>
              <w:spacing w:before="0" w:after="0" w:line="240" w:lineRule="auto"/>
              <w:rPr>
                <w:rFonts w:ascii="Cambria" w:hAnsi="Cambria"/>
              </w:rPr>
            </w:pPr>
            <w:r w:rsidRPr="00237326">
              <w:rPr>
                <w:rFonts w:ascii="Cambria" w:hAnsi="Cambria"/>
              </w:rPr>
              <w:t>8. Elektronička pošta</w:t>
            </w:r>
          </w:p>
        </w:tc>
        <w:tc>
          <w:tcPr>
            <w:tcW w:w="4536" w:type="dxa"/>
            <w:tcBorders>
              <w:top w:val="nil"/>
              <w:left w:val="nil"/>
              <w:bottom w:val="single" w:sz="4" w:space="0" w:color="auto"/>
              <w:right w:val="single" w:sz="4" w:space="0" w:color="auto"/>
            </w:tcBorders>
            <w:noWrap/>
          </w:tcPr>
          <w:p w14:paraId="3307788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8D"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9. Povreda Politike sigurnosti</w:t>
            </w:r>
          </w:p>
        </w:tc>
        <w:tc>
          <w:tcPr>
            <w:tcW w:w="4536" w:type="dxa"/>
            <w:tcBorders>
              <w:top w:val="nil"/>
              <w:left w:val="nil"/>
              <w:bottom w:val="single" w:sz="4" w:space="0" w:color="auto"/>
              <w:right w:val="single" w:sz="4" w:space="0" w:color="auto"/>
            </w:tcBorders>
            <w:noWrap/>
          </w:tcPr>
          <w:p w14:paraId="3307788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0"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8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10. Drugo</w:t>
            </w:r>
          </w:p>
        </w:tc>
        <w:tc>
          <w:tcPr>
            <w:tcW w:w="4536" w:type="dxa"/>
            <w:tcBorders>
              <w:top w:val="nil"/>
              <w:left w:val="nil"/>
              <w:bottom w:val="single" w:sz="4" w:space="0" w:color="auto"/>
              <w:right w:val="single" w:sz="4" w:space="0" w:color="auto"/>
            </w:tcBorders>
            <w:noWrap/>
          </w:tcPr>
          <w:p w14:paraId="3307788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2" w14:textId="77777777" w:rsidTr="00536362">
        <w:trPr>
          <w:trHeight w:val="300"/>
        </w:trPr>
        <w:tc>
          <w:tcPr>
            <w:tcW w:w="9513" w:type="dxa"/>
            <w:gridSpan w:val="2"/>
            <w:tcBorders>
              <w:top w:val="nil"/>
              <w:left w:val="single" w:sz="4" w:space="0" w:color="auto"/>
              <w:bottom w:val="single" w:sz="4" w:space="0" w:color="auto"/>
              <w:right w:val="single" w:sz="4" w:space="0" w:color="auto"/>
            </w:tcBorders>
            <w:shd w:val="clear" w:color="000000" w:fill="F2F2F2"/>
            <w:noWrap/>
          </w:tcPr>
          <w:p w14:paraId="33077891"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Komponente informacijskog sustava zahvaćene incidentom </w:t>
            </w:r>
          </w:p>
        </w:tc>
      </w:tr>
      <w:tr w:rsidR="00536362" w:rsidRPr="00237326" w14:paraId="33077895"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Informacije/podaci</w:t>
            </w:r>
          </w:p>
        </w:tc>
        <w:tc>
          <w:tcPr>
            <w:tcW w:w="4536" w:type="dxa"/>
            <w:tcBorders>
              <w:top w:val="nil"/>
              <w:left w:val="nil"/>
              <w:bottom w:val="single" w:sz="4" w:space="0" w:color="auto"/>
              <w:right w:val="single" w:sz="4" w:space="0" w:color="auto"/>
            </w:tcBorders>
            <w:noWrap/>
          </w:tcPr>
          <w:p w14:paraId="3307789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8"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Hardver</w:t>
            </w:r>
          </w:p>
        </w:tc>
        <w:tc>
          <w:tcPr>
            <w:tcW w:w="4536" w:type="dxa"/>
            <w:tcBorders>
              <w:top w:val="nil"/>
              <w:left w:val="nil"/>
              <w:bottom w:val="single" w:sz="4" w:space="0" w:color="auto"/>
              <w:right w:val="single" w:sz="4" w:space="0" w:color="auto"/>
            </w:tcBorders>
            <w:noWrap/>
          </w:tcPr>
          <w:p w14:paraId="33077897"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B"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Softver</w:t>
            </w:r>
          </w:p>
        </w:tc>
        <w:tc>
          <w:tcPr>
            <w:tcW w:w="4536" w:type="dxa"/>
            <w:tcBorders>
              <w:top w:val="nil"/>
              <w:left w:val="nil"/>
              <w:bottom w:val="single" w:sz="4" w:space="0" w:color="auto"/>
              <w:right w:val="single" w:sz="4" w:space="0" w:color="auto"/>
            </w:tcBorders>
            <w:noWrap/>
          </w:tcPr>
          <w:p w14:paraId="3307789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9E"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Mrežno/komunikacijska oprema</w:t>
            </w:r>
          </w:p>
        </w:tc>
        <w:tc>
          <w:tcPr>
            <w:tcW w:w="4536" w:type="dxa"/>
            <w:tcBorders>
              <w:top w:val="nil"/>
              <w:left w:val="nil"/>
              <w:bottom w:val="single" w:sz="4" w:space="0" w:color="auto"/>
              <w:right w:val="single" w:sz="4" w:space="0" w:color="auto"/>
            </w:tcBorders>
            <w:noWrap/>
          </w:tcPr>
          <w:p w14:paraId="3307789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1"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9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Dokumenti</w:t>
            </w:r>
          </w:p>
        </w:tc>
        <w:tc>
          <w:tcPr>
            <w:tcW w:w="4536" w:type="dxa"/>
            <w:tcBorders>
              <w:top w:val="nil"/>
              <w:left w:val="nil"/>
              <w:bottom w:val="single" w:sz="4" w:space="0" w:color="auto"/>
              <w:right w:val="single" w:sz="4" w:space="0" w:color="auto"/>
            </w:tcBorders>
            <w:noWrap/>
          </w:tcPr>
          <w:p w14:paraId="330778A0"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4"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A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Procesi</w:t>
            </w:r>
          </w:p>
        </w:tc>
        <w:tc>
          <w:tcPr>
            <w:tcW w:w="4536" w:type="dxa"/>
            <w:tcBorders>
              <w:top w:val="nil"/>
              <w:left w:val="nil"/>
              <w:bottom w:val="single" w:sz="4" w:space="0" w:color="auto"/>
              <w:right w:val="single" w:sz="4" w:space="0" w:color="auto"/>
            </w:tcBorders>
            <w:noWrap/>
          </w:tcPr>
          <w:p w14:paraId="330778A3"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7"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A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Ostalo</w:t>
            </w:r>
          </w:p>
        </w:tc>
        <w:tc>
          <w:tcPr>
            <w:tcW w:w="4536" w:type="dxa"/>
            <w:tcBorders>
              <w:top w:val="nil"/>
              <w:left w:val="nil"/>
              <w:bottom w:val="single" w:sz="4" w:space="0" w:color="auto"/>
              <w:right w:val="single" w:sz="4" w:space="0" w:color="auto"/>
            </w:tcBorders>
            <w:noWrap/>
          </w:tcPr>
          <w:p w14:paraId="330778A6"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AA" w14:textId="77777777" w:rsidTr="00536362">
        <w:trPr>
          <w:trHeight w:val="300"/>
        </w:trPr>
        <w:tc>
          <w:tcPr>
            <w:tcW w:w="4977" w:type="dxa"/>
            <w:tcBorders>
              <w:top w:val="nil"/>
              <w:left w:val="single" w:sz="4" w:space="0" w:color="auto"/>
              <w:bottom w:val="single" w:sz="4" w:space="0" w:color="auto"/>
              <w:right w:val="single" w:sz="4" w:space="0" w:color="auto"/>
            </w:tcBorders>
            <w:shd w:val="clear" w:color="000000" w:fill="F2F2F2"/>
            <w:noWrap/>
          </w:tcPr>
          <w:p w14:paraId="330778A8"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negativnom djelovanju incidenta</w:t>
            </w:r>
          </w:p>
        </w:tc>
        <w:tc>
          <w:tcPr>
            <w:tcW w:w="4536" w:type="dxa"/>
            <w:tcBorders>
              <w:top w:val="nil"/>
              <w:left w:val="nil"/>
              <w:bottom w:val="single" w:sz="4" w:space="0" w:color="auto"/>
              <w:right w:val="single" w:sz="4" w:space="0" w:color="auto"/>
            </w:tcBorders>
            <w:shd w:val="clear" w:color="000000" w:fill="F2F2F2"/>
            <w:noWrap/>
          </w:tcPr>
          <w:p w14:paraId="330778A9"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 Opis i procjena utjecaja</w:t>
            </w:r>
          </w:p>
        </w:tc>
      </w:tr>
      <w:tr w:rsidR="00536362" w:rsidRPr="00237326" w14:paraId="330778AD"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AB"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povjerljivosti</w:t>
            </w:r>
          </w:p>
        </w:tc>
        <w:tc>
          <w:tcPr>
            <w:tcW w:w="4536" w:type="dxa"/>
            <w:tcBorders>
              <w:top w:val="nil"/>
              <w:left w:val="nil"/>
              <w:bottom w:val="single" w:sz="4" w:space="0" w:color="auto"/>
              <w:right w:val="single" w:sz="4" w:space="0" w:color="auto"/>
            </w:tcBorders>
            <w:noWrap/>
          </w:tcPr>
          <w:p w14:paraId="330778A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0"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AE"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cjelovitosti</w:t>
            </w:r>
          </w:p>
        </w:tc>
        <w:tc>
          <w:tcPr>
            <w:tcW w:w="4536" w:type="dxa"/>
            <w:tcBorders>
              <w:top w:val="nil"/>
              <w:left w:val="nil"/>
              <w:bottom w:val="single" w:sz="4" w:space="0" w:color="auto"/>
              <w:right w:val="single" w:sz="4" w:space="0" w:color="auto"/>
            </w:tcBorders>
            <w:noWrap/>
          </w:tcPr>
          <w:p w14:paraId="330778AF"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3"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B1"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dostupnosti</w:t>
            </w:r>
          </w:p>
        </w:tc>
        <w:tc>
          <w:tcPr>
            <w:tcW w:w="4536" w:type="dxa"/>
            <w:tcBorders>
              <w:top w:val="nil"/>
              <w:left w:val="nil"/>
              <w:bottom w:val="single" w:sz="4" w:space="0" w:color="auto"/>
              <w:right w:val="single" w:sz="4" w:space="0" w:color="auto"/>
            </w:tcBorders>
            <w:noWrap/>
          </w:tcPr>
          <w:p w14:paraId="330778B2"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6" w14:textId="77777777" w:rsidTr="00536362">
        <w:trPr>
          <w:trHeight w:val="300"/>
        </w:trPr>
        <w:tc>
          <w:tcPr>
            <w:tcW w:w="4977" w:type="dxa"/>
            <w:tcBorders>
              <w:top w:val="nil"/>
              <w:left w:val="single" w:sz="4" w:space="0" w:color="auto"/>
              <w:bottom w:val="single" w:sz="4" w:space="0" w:color="auto"/>
              <w:right w:val="single" w:sz="4" w:space="0" w:color="auto"/>
            </w:tcBorders>
            <w:noWrap/>
          </w:tcPr>
          <w:p w14:paraId="330778B4" w14:textId="77777777" w:rsidR="00536362" w:rsidRPr="00237326" w:rsidRDefault="00536362" w:rsidP="00B42D64">
            <w:pPr>
              <w:pStyle w:val="Tekst"/>
              <w:spacing w:before="0" w:after="0" w:line="240" w:lineRule="auto"/>
              <w:rPr>
                <w:rFonts w:ascii="Cambria" w:hAnsi="Cambria"/>
              </w:rPr>
            </w:pPr>
            <w:r w:rsidRPr="00237326">
              <w:rPr>
                <w:rFonts w:ascii="Cambria" w:hAnsi="Cambria"/>
              </w:rPr>
              <w:t>Povreda neporecivosti</w:t>
            </w:r>
          </w:p>
        </w:tc>
        <w:tc>
          <w:tcPr>
            <w:tcW w:w="4536" w:type="dxa"/>
            <w:tcBorders>
              <w:top w:val="nil"/>
              <w:left w:val="nil"/>
              <w:bottom w:val="single" w:sz="4" w:space="0" w:color="auto"/>
              <w:right w:val="single" w:sz="4" w:space="0" w:color="auto"/>
            </w:tcBorders>
            <w:noWrap/>
          </w:tcPr>
          <w:p w14:paraId="330778B5"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8" w14:textId="77777777" w:rsidTr="00536362">
        <w:trPr>
          <w:trHeight w:val="300"/>
        </w:trPr>
        <w:tc>
          <w:tcPr>
            <w:tcW w:w="9513" w:type="dxa"/>
            <w:gridSpan w:val="2"/>
            <w:tcBorders>
              <w:top w:val="nil"/>
              <w:left w:val="single" w:sz="4" w:space="0" w:color="auto"/>
              <w:bottom w:val="single" w:sz="4" w:space="0" w:color="auto"/>
              <w:right w:val="single" w:sz="4" w:space="0" w:color="auto"/>
            </w:tcBorders>
            <w:shd w:val="clear" w:color="000000" w:fill="F2F2F2"/>
            <w:noWrap/>
          </w:tcPr>
          <w:p w14:paraId="330778B7" w14:textId="77777777" w:rsidR="00536362" w:rsidRPr="00237326" w:rsidRDefault="00536362" w:rsidP="00B42D64">
            <w:pPr>
              <w:pStyle w:val="Tekst"/>
              <w:spacing w:before="0" w:after="0" w:line="240" w:lineRule="auto"/>
              <w:rPr>
                <w:rFonts w:ascii="Cambria" w:hAnsi="Cambria"/>
                <w:b/>
              </w:rPr>
            </w:pPr>
            <w:r w:rsidRPr="00237326">
              <w:rPr>
                <w:rFonts w:ascii="Cambria" w:hAnsi="Cambria"/>
                <w:b/>
              </w:rPr>
              <w:t>Podaci o završetku rješavanja incidenta </w:t>
            </w:r>
          </w:p>
        </w:tc>
      </w:tr>
      <w:tr w:rsidR="00536362" w:rsidRPr="00237326" w14:paraId="330778BB"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B9" w14:textId="77777777" w:rsidR="00536362" w:rsidRPr="00237326" w:rsidRDefault="00536362" w:rsidP="00B42D64">
            <w:pPr>
              <w:pStyle w:val="Tekst"/>
              <w:spacing w:before="0" w:after="0" w:line="240" w:lineRule="auto"/>
              <w:rPr>
                <w:rFonts w:ascii="Cambria" w:hAnsi="Cambria"/>
              </w:rPr>
            </w:pPr>
            <w:r w:rsidRPr="00237326">
              <w:rPr>
                <w:rFonts w:ascii="Cambria" w:hAnsi="Cambria"/>
              </w:rPr>
              <w:t>Datum završetka</w:t>
            </w:r>
          </w:p>
        </w:tc>
        <w:tc>
          <w:tcPr>
            <w:tcW w:w="4536" w:type="dxa"/>
            <w:tcBorders>
              <w:top w:val="nil"/>
              <w:left w:val="nil"/>
              <w:bottom w:val="single" w:sz="4" w:space="0" w:color="auto"/>
              <w:right w:val="single" w:sz="4" w:space="0" w:color="auto"/>
            </w:tcBorders>
            <w:noWrap/>
          </w:tcPr>
          <w:p w14:paraId="330778BA"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r w:rsidR="00536362" w:rsidRPr="00237326" w14:paraId="330778BE" w14:textId="77777777" w:rsidTr="00536362">
        <w:trPr>
          <w:trHeight w:val="300"/>
        </w:trPr>
        <w:tc>
          <w:tcPr>
            <w:tcW w:w="4977" w:type="dxa"/>
            <w:tcBorders>
              <w:top w:val="nil"/>
              <w:left w:val="single" w:sz="4" w:space="0" w:color="auto"/>
              <w:bottom w:val="single" w:sz="4" w:space="0" w:color="auto"/>
              <w:right w:val="single" w:sz="4" w:space="0" w:color="auto"/>
            </w:tcBorders>
          </w:tcPr>
          <w:p w14:paraId="330778BC" w14:textId="77777777" w:rsidR="00536362" w:rsidRPr="00237326" w:rsidRDefault="00536362" w:rsidP="00B42D64">
            <w:pPr>
              <w:pStyle w:val="Tekst"/>
              <w:spacing w:before="0" w:after="0" w:line="240" w:lineRule="auto"/>
              <w:rPr>
                <w:rFonts w:ascii="Cambria" w:hAnsi="Cambria"/>
              </w:rPr>
            </w:pPr>
            <w:r w:rsidRPr="00237326">
              <w:rPr>
                <w:rFonts w:ascii="Cambria" w:hAnsi="Cambria"/>
              </w:rPr>
              <w:t>Referenca na druge izvještaje ili dokumente</w:t>
            </w:r>
          </w:p>
        </w:tc>
        <w:tc>
          <w:tcPr>
            <w:tcW w:w="4536" w:type="dxa"/>
            <w:tcBorders>
              <w:top w:val="nil"/>
              <w:left w:val="nil"/>
              <w:bottom w:val="single" w:sz="4" w:space="0" w:color="auto"/>
              <w:right w:val="single" w:sz="4" w:space="0" w:color="auto"/>
            </w:tcBorders>
            <w:noWrap/>
          </w:tcPr>
          <w:p w14:paraId="330778BD" w14:textId="77777777" w:rsidR="00536362" w:rsidRPr="00237326" w:rsidRDefault="00536362" w:rsidP="00B42D64">
            <w:pPr>
              <w:pStyle w:val="Tekst"/>
              <w:spacing w:before="0" w:after="0" w:line="240" w:lineRule="auto"/>
              <w:rPr>
                <w:rFonts w:ascii="Cambria" w:hAnsi="Cambria"/>
              </w:rPr>
            </w:pPr>
            <w:r w:rsidRPr="00237326">
              <w:rPr>
                <w:rFonts w:ascii="Cambria" w:hAnsi="Cambria"/>
              </w:rPr>
              <w:t> </w:t>
            </w:r>
          </w:p>
        </w:tc>
      </w:tr>
    </w:tbl>
    <w:p w14:paraId="330778BF" w14:textId="77777777" w:rsidR="00536362" w:rsidRDefault="00536362" w:rsidP="00B42D64">
      <w:pPr>
        <w:rPr>
          <w:rFonts w:ascii="Calibri" w:hAnsi="Calibri"/>
        </w:rPr>
      </w:pPr>
      <w:r>
        <w:br w:type="page"/>
      </w:r>
    </w:p>
    <w:p w14:paraId="330778C0" w14:textId="77777777" w:rsidR="00536362" w:rsidRPr="00237326" w:rsidRDefault="00536362" w:rsidP="00704538">
      <w:pPr>
        <w:pStyle w:val="Heading1"/>
        <w:numPr>
          <w:ilvl w:val="0"/>
          <w:numId w:val="0"/>
        </w:numPr>
        <w:jc w:val="left"/>
      </w:pPr>
      <w:bookmarkStart w:id="59" w:name="_Toc406358148"/>
      <w:bookmarkStart w:id="60" w:name="_Toc476299890"/>
      <w:r w:rsidRPr="00237326">
        <w:lastRenderedPageBreak/>
        <w:t>Prilog 3: Evidencija aktivnosti o odgovaranju na sigurnosne incidente</w:t>
      </w:r>
      <w:bookmarkEnd w:id="59"/>
      <w:bookmarkEnd w:id="60"/>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340"/>
        <w:gridCol w:w="1070"/>
        <w:gridCol w:w="2578"/>
        <w:gridCol w:w="1172"/>
        <w:gridCol w:w="1559"/>
      </w:tblGrid>
      <w:tr w:rsidR="00536362" w:rsidRPr="00237326" w14:paraId="330778C7" w14:textId="77777777" w:rsidTr="00237326">
        <w:trPr>
          <w:jc w:val="center"/>
        </w:trPr>
        <w:tc>
          <w:tcPr>
            <w:tcW w:w="1129" w:type="dxa"/>
            <w:shd w:val="clear" w:color="auto" w:fill="D9D9D9"/>
            <w:vAlign w:val="center"/>
          </w:tcPr>
          <w:p w14:paraId="330778C1" w14:textId="77777777" w:rsidR="00536362" w:rsidRPr="00237326" w:rsidRDefault="00536362" w:rsidP="00B42D64">
            <w:pPr>
              <w:pStyle w:val="Tekst"/>
              <w:spacing w:before="0" w:after="0" w:line="240" w:lineRule="auto"/>
              <w:jc w:val="center"/>
              <w:rPr>
                <w:rFonts w:ascii="Cambria" w:hAnsi="Cambria"/>
                <w:b/>
                <w:bCs/>
              </w:rPr>
            </w:pPr>
            <w:r w:rsidRPr="00237326">
              <w:rPr>
                <w:rFonts w:ascii="Cambria" w:hAnsi="Cambria"/>
                <w:b/>
                <w:bCs/>
              </w:rPr>
              <w:t>Datum naloga</w:t>
            </w:r>
          </w:p>
        </w:tc>
        <w:tc>
          <w:tcPr>
            <w:tcW w:w="1340" w:type="dxa"/>
            <w:shd w:val="clear" w:color="auto" w:fill="D9D9D9"/>
            <w:vAlign w:val="center"/>
          </w:tcPr>
          <w:p w14:paraId="330778C2"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Planirana aktivnost</w:t>
            </w:r>
          </w:p>
        </w:tc>
        <w:tc>
          <w:tcPr>
            <w:tcW w:w="1070" w:type="dxa"/>
            <w:shd w:val="clear" w:color="auto" w:fill="D9D9D9"/>
            <w:vAlign w:val="center"/>
          </w:tcPr>
          <w:p w14:paraId="330778C3"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Datum/vrijeme izvedbe</w:t>
            </w:r>
          </w:p>
        </w:tc>
        <w:tc>
          <w:tcPr>
            <w:tcW w:w="2578" w:type="dxa"/>
            <w:shd w:val="clear" w:color="auto" w:fill="D9D9D9"/>
            <w:vAlign w:val="center"/>
          </w:tcPr>
          <w:p w14:paraId="330778C4"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Realizirana aktivnost</w:t>
            </w:r>
          </w:p>
        </w:tc>
        <w:tc>
          <w:tcPr>
            <w:tcW w:w="1172" w:type="dxa"/>
            <w:shd w:val="clear" w:color="auto" w:fill="D9D9D9"/>
            <w:vAlign w:val="center"/>
          </w:tcPr>
          <w:p w14:paraId="330778C5"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Izvršitelj</w:t>
            </w:r>
          </w:p>
        </w:tc>
        <w:tc>
          <w:tcPr>
            <w:tcW w:w="1559" w:type="dxa"/>
            <w:shd w:val="clear" w:color="auto" w:fill="D9D9D9"/>
            <w:vAlign w:val="center"/>
          </w:tcPr>
          <w:p w14:paraId="330778C6" w14:textId="77777777" w:rsidR="00536362" w:rsidRPr="00237326" w:rsidRDefault="00536362" w:rsidP="00B42D64">
            <w:pPr>
              <w:pStyle w:val="Tekst"/>
              <w:spacing w:before="0" w:after="0" w:line="240" w:lineRule="auto"/>
              <w:jc w:val="center"/>
              <w:rPr>
                <w:rFonts w:ascii="Cambria" w:hAnsi="Cambria"/>
                <w:b/>
              </w:rPr>
            </w:pPr>
            <w:r w:rsidRPr="00237326">
              <w:rPr>
                <w:rFonts w:ascii="Cambria" w:hAnsi="Cambria"/>
                <w:b/>
              </w:rPr>
              <w:t>Napomena</w:t>
            </w:r>
          </w:p>
        </w:tc>
      </w:tr>
      <w:tr w:rsidR="00536362" w:rsidRPr="00237326" w14:paraId="330778CE" w14:textId="77777777" w:rsidTr="00237326">
        <w:trPr>
          <w:trHeight w:val="454"/>
          <w:jc w:val="center"/>
        </w:trPr>
        <w:tc>
          <w:tcPr>
            <w:tcW w:w="1129" w:type="dxa"/>
          </w:tcPr>
          <w:p w14:paraId="330778C8"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C9" w14:textId="77777777" w:rsidR="00536362" w:rsidRPr="00237326" w:rsidRDefault="00536362" w:rsidP="00B42D64">
            <w:pPr>
              <w:pStyle w:val="Tekst"/>
              <w:spacing w:before="0" w:after="0" w:line="240" w:lineRule="auto"/>
              <w:rPr>
                <w:rFonts w:ascii="Cambria" w:hAnsi="Cambria"/>
              </w:rPr>
            </w:pPr>
          </w:p>
        </w:tc>
        <w:tc>
          <w:tcPr>
            <w:tcW w:w="1070" w:type="dxa"/>
          </w:tcPr>
          <w:p w14:paraId="330778CA" w14:textId="77777777" w:rsidR="00536362" w:rsidRPr="00237326" w:rsidRDefault="00536362" w:rsidP="00B42D64">
            <w:pPr>
              <w:pStyle w:val="Tekst"/>
              <w:spacing w:before="0" w:after="0" w:line="240" w:lineRule="auto"/>
              <w:rPr>
                <w:rFonts w:ascii="Cambria" w:hAnsi="Cambria"/>
              </w:rPr>
            </w:pPr>
          </w:p>
        </w:tc>
        <w:tc>
          <w:tcPr>
            <w:tcW w:w="2578" w:type="dxa"/>
          </w:tcPr>
          <w:p w14:paraId="330778CB" w14:textId="77777777" w:rsidR="00536362" w:rsidRPr="00237326" w:rsidRDefault="00536362" w:rsidP="00B42D64">
            <w:pPr>
              <w:pStyle w:val="Tekst"/>
              <w:spacing w:before="0" w:after="0" w:line="240" w:lineRule="auto"/>
              <w:rPr>
                <w:rFonts w:ascii="Cambria" w:hAnsi="Cambria"/>
              </w:rPr>
            </w:pPr>
          </w:p>
        </w:tc>
        <w:tc>
          <w:tcPr>
            <w:tcW w:w="1172" w:type="dxa"/>
          </w:tcPr>
          <w:p w14:paraId="330778CC" w14:textId="77777777" w:rsidR="00536362" w:rsidRPr="00237326" w:rsidRDefault="00536362" w:rsidP="00B42D64">
            <w:pPr>
              <w:pStyle w:val="Tekst"/>
              <w:spacing w:before="0" w:after="0" w:line="240" w:lineRule="auto"/>
              <w:rPr>
                <w:rFonts w:ascii="Cambria" w:hAnsi="Cambria"/>
              </w:rPr>
            </w:pPr>
          </w:p>
        </w:tc>
        <w:tc>
          <w:tcPr>
            <w:tcW w:w="1559" w:type="dxa"/>
          </w:tcPr>
          <w:p w14:paraId="330778CD" w14:textId="77777777" w:rsidR="00536362" w:rsidRPr="00237326" w:rsidRDefault="00536362" w:rsidP="00B42D64">
            <w:pPr>
              <w:pStyle w:val="Tekst"/>
              <w:spacing w:before="0" w:after="0" w:line="240" w:lineRule="auto"/>
              <w:rPr>
                <w:rFonts w:ascii="Cambria" w:hAnsi="Cambria"/>
              </w:rPr>
            </w:pPr>
          </w:p>
        </w:tc>
      </w:tr>
      <w:tr w:rsidR="00536362" w:rsidRPr="00237326" w14:paraId="330778D5" w14:textId="77777777" w:rsidTr="00237326">
        <w:trPr>
          <w:trHeight w:val="454"/>
          <w:jc w:val="center"/>
        </w:trPr>
        <w:tc>
          <w:tcPr>
            <w:tcW w:w="1129" w:type="dxa"/>
          </w:tcPr>
          <w:p w14:paraId="330778CF"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D0" w14:textId="77777777" w:rsidR="00536362" w:rsidRPr="00237326" w:rsidRDefault="00536362" w:rsidP="00B42D64">
            <w:pPr>
              <w:pStyle w:val="Tekst"/>
              <w:spacing w:before="0" w:after="0" w:line="240" w:lineRule="auto"/>
              <w:rPr>
                <w:rFonts w:ascii="Cambria" w:hAnsi="Cambria"/>
              </w:rPr>
            </w:pPr>
          </w:p>
        </w:tc>
        <w:tc>
          <w:tcPr>
            <w:tcW w:w="1070" w:type="dxa"/>
          </w:tcPr>
          <w:p w14:paraId="330778D1" w14:textId="77777777" w:rsidR="00536362" w:rsidRPr="00237326" w:rsidRDefault="00536362" w:rsidP="00B42D64">
            <w:pPr>
              <w:pStyle w:val="Tekst"/>
              <w:spacing w:before="0" w:after="0" w:line="240" w:lineRule="auto"/>
              <w:rPr>
                <w:rFonts w:ascii="Cambria" w:hAnsi="Cambria"/>
              </w:rPr>
            </w:pPr>
          </w:p>
        </w:tc>
        <w:tc>
          <w:tcPr>
            <w:tcW w:w="2578" w:type="dxa"/>
          </w:tcPr>
          <w:p w14:paraId="330778D2" w14:textId="77777777" w:rsidR="00536362" w:rsidRPr="00237326" w:rsidRDefault="00536362" w:rsidP="00B42D64">
            <w:pPr>
              <w:pStyle w:val="Tekst"/>
              <w:spacing w:before="0" w:after="0" w:line="240" w:lineRule="auto"/>
              <w:rPr>
                <w:rFonts w:ascii="Cambria" w:hAnsi="Cambria"/>
              </w:rPr>
            </w:pPr>
          </w:p>
        </w:tc>
        <w:tc>
          <w:tcPr>
            <w:tcW w:w="1172" w:type="dxa"/>
          </w:tcPr>
          <w:p w14:paraId="330778D3" w14:textId="77777777" w:rsidR="00536362" w:rsidRPr="00237326" w:rsidRDefault="00536362" w:rsidP="00B42D64">
            <w:pPr>
              <w:pStyle w:val="Tekst"/>
              <w:spacing w:before="0" w:after="0" w:line="240" w:lineRule="auto"/>
              <w:rPr>
                <w:rFonts w:ascii="Cambria" w:hAnsi="Cambria"/>
              </w:rPr>
            </w:pPr>
          </w:p>
        </w:tc>
        <w:tc>
          <w:tcPr>
            <w:tcW w:w="1559" w:type="dxa"/>
          </w:tcPr>
          <w:p w14:paraId="330778D4" w14:textId="77777777" w:rsidR="00536362" w:rsidRPr="00237326" w:rsidRDefault="00536362" w:rsidP="00B42D64">
            <w:pPr>
              <w:pStyle w:val="Tekst"/>
              <w:spacing w:before="0" w:after="0" w:line="240" w:lineRule="auto"/>
              <w:rPr>
                <w:rFonts w:ascii="Cambria" w:hAnsi="Cambria"/>
              </w:rPr>
            </w:pPr>
          </w:p>
        </w:tc>
      </w:tr>
      <w:tr w:rsidR="00536362" w:rsidRPr="00237326" w14:paraId="330778DC" w14:textId="77777777" w:rsidTr="00237326">
        <w:trPr>
          <w:trHeight w:val="454"/>
          <w:jc w:val="center"/>
        </w:trPr>
        <w:tc>
          <w:tcPr>
            <w:tcW w:w="1129" w:type="dxa"/>
          </w:tcPr>
          <w:p w14:paraId="330778D6"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D7" w14:textId="77777777" w:rsidR="00536362" w:rsidRPr="00237326" w:rsidRDefault="00536362" w:rsidP="00B42D64">
            <w:pPr>
              <w:pStyle w:val="Tekst"/>
              <w:spacing w:before="0" w:after="0" w:line="240" w:lineRule="auto"/>
              <w:rPr>
                <w:rFonts w:ascii="Cambria" w:hAnsi="Cambria"/>
              </w:rPr>
            </w:pPr>
          </w:p>
        </w:tc>
        <w:tc>
          <w:tcPr>
            <w:tcW w:w="1070" w:type="dxa"/>
          </w:tcPr>
          <w:p w14:paraId="330778D8" w14:textId="77777777" w:rsidR="00536362" w:rsidRPr="00237326" w:rsidRDefault="00536362" w:rsidP="00B42D64">
            <w:pPr>
              <w:pStyle w:val="Tekst"/>
              <w:spacing w:before="0" w:after="0" w:line="240" w:lineRule="auto"/>
              <w:rPr>
                <w:rFonts w:ascii="Cambria" w:hAnsi="Cambria"/>
              </w:rPr>
            </w:pPr>
          </w:p>
        </w:tc>
        <w:tc>
          <w:tcPr>
            <w:tcW w:w="2578" w:type="dxa"/>
          </w:tcPr>
          <w:p w14:paraId="330778D9" w14:textId="77777777" w:rsidR="00536362" w:rsidRPr="00237326" w:rsidRDefault="00536362" w:rsidP="00B42D64">
            <w:pPr>
              <w:pStyle w:val="Tekst"/>
              <w:spacing w:before="0" w:after="0" w:line="240" w:lineRule="auto"/>
              <w:rPr>
                <w:rFonts w:ascii="Cambria" w:hAnsi="Cambria"/>
              </w:rPr>
            </w:pPr>
          </w:p>
        </w:tc>
        <w:tc>
          <w:tcPr>
            <w:tcW w:w="1172" w:type="dxa"/>
          </w:tcPr>
          <w:p w14:paraId="330778DA" w14:textId="77777777" w:rsidR="00536362" w:rsidRPr="00237326" w:rsidRDefault="00536362" w:rsidP="00B42D64">
            <w:pPr>
              <w:pStyle w:val="Tekst"/>
              <w:spacing w:before="0" w:after="0" w:line="240" w:lineRule="auto"/>
              <w:rPr>
                <w:rFonts w:ascii="Cambria" w:hAnsi="Cambria"/>
              </w:rPr>
            </w:pPr>
          </w:p>
        </w:tc>
        <w:tc>
          <w:tcPr>
            <w:tcW w:w="1559" w:type="dxa"/>
          </w:tcPr>
          <w:p w14:paraId="330778DB" w14:textId="77777777" w:rsidR="00536362" w:rsidRPr="00237326" w:rsidRDefault="00536362" w:rsidP="00B42D64">
            <w:pPr>
              <w:pStyle w:val="Tekst"/>
              <w:spacing w:before="0" w:after="0" w:line="240" w:lineRule="auto"/>
              <w:rPr>
                <w:rFonts w:ascii="Cambria" w:hAnsi="Cambria"/>
              </w:rPr>
            </w:pPr>
          </w:p>
        </w:tc>
      </w:tr>
      <w:tr w:rsidR="00536362" w:rsidRPr="00237326" w14:paraId="330778E3" w14:textId="77777777" w:rsidTr="00237326">
        <w:trPr>
          <w:trHeight w:val="454"/>
          <w:jc w:val="center"/>
        </w:trPr>
        <w:tc>
          <w:tcPr>
            <w:tcW w:w="1129" w:type="dxa"/>
          </w:tcPr>
          <w:p w14:paraId="330778DD"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DE" w14:textId="77777777" w:rsidR="00536362" w:rsidRPr="00237326" w:rsidRDefault="00536362" w:rsidP="00B42D64">
            <w:pPr>
              <w:pStyle w:val="Tekst"/>
              <w:spacing w:before="0" w:after="0" w:line="240" w:lineRule="auto"/>
              <w:rPr>
                <w:rFonts w:ascii="Cambria" w:hAnsi="Cambria"/>
              </w:rPr>
            </w:pPr>
          </w:p>
        </w:tc>
        <w:tc>
          <w:tcPr>
            <w:tcW w:w="1070" w:type="dxa"/>
          </w:tcPr>
          <w:p w14:paraId="330778DF" w14:textId="77777777" w:rsidR="00536362" w:rsidRPr="00237326" w:rsidRDefault="00536362" w:rsidP="00B42D64">
            <w:pPr>
              <w:pStyle w:val="Tekst"/>
              <w:spacing w:before="0" w:after="0" w:line="240" w:lineRule="auto"/>
              <w:rPr>
                <w:rFonts w:ascii="Cambria" w:hAnsi="Cambria"/>
              </w:rPr>
            </w:pPr>
          </w:p>
        </w:tc>
        <w:tc>
          <w:tcPr>
            <w:tcW w:w="2578" w:type="dxa"/>
          </w:tcPr>
          <w:p w14:paraId="330778E0" w14:textId="77777777" w:rsidR="00536362" w:rsidRPr="00237326" w:rsidRDefault="00536362" w:rsidP="00B42D64">
            <w:pPr>
              <w:pStyle w:val="Tekst"/>
              <w:spacing w:before="0" w:after="0" w:line="240" w:lineRule="auto"/>
              <w:rPr>
                <w:rFonts w:ascii="Cambria" w:hAnsi="Cambria"/>
              </w:rPr>
            </w:pPr>
          </w:p>
        </w:tc>
        <w:tc>
          <w:tcPr>
            <w:tcW w:w="1172" w:type="dxa"/>
          </w:tcPr>
          <w:p w14:paraId="330778E1" w14:textId="77777777" w:rsidR="00536362" w:rsidRPr="00237326" w:rsidRDefault="00536362" w:rsidP="00B42D64">
            <w:pPr>
              <w:pStyle w:val="Tekst"/>
              <w:spacing w:before="0" w:after="0" w:line="240" w:lineRule="auto"/>
              <w:rPr>
                <w:rFonts w:ascii="Cambria" w:hAnsi="Cambria"/>
              </w:rPr>
            </w:pPr>
          </w:p>
        </w:tc>
        <w:tc>
          <w:tcPr>
            <w:tcW w:w="1559" w:type="dxa"/>
          </w:tcPr>
          <w:p w14:paraId="330778E2" w14:textId="77777777" w:rsidR="00536362" w:rsidRPr="00237326" w:rsidRDefault="00536362" w:rsidP="00B42D64">
            <w:pPr>
              <w:pStyle w:val="Tekst"/>
              <w:spacing w:before="0" w:after="0" w:line="240" w:lineRule="auto"/>
              <w:rPr>
                <w:rFonts w:ascii="Cambria" w:hAnsi="Cambria"/>
              </w:rPr>
            </w:pPr>
          </w:p>
        </w:tc>
      </w:tr>
      <w:tr w:rsidR="00536362" w:rsidRPr="00237326" w14:paraId="330778EA" w14:textId="77777777" w:rsidTr="00237326">
        <w:trPr>
          <w:trHeight w:val="454"/>
          <w:jc w:val="center"/>
        </w:trPr>
        <w:tc>
          <w:tcPr>
            <w:tcW w:w="1129" w:type="dxa"/>
          </w:tcPr>
          <w:p w14:paraId="330778E4"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E5" w14:textId="77777777" w:rsidR="00536362" w:rsidRPr="00237326" w:rsidRDefault="00536362" w:rsidP="00B42D64">
            <w:pPr>
              <w:pStyle w:val="Tekst"/>
              <w:spacing w:before="0" w:after="0" w:line="240" w:lineRule="auto"/>
              <w:rPr>
                <w:rFonts w:ascii="Cambria" w:hAnsi="Cambria"/>
              </w:rPr>
            </w:pPr>
          </w:p>
        </w:tc>
        <w:tc>
          <w:tcPr>
            <w:tcW w:w="1070" w:type="dxa"/>
          </w:tcPr>
          <w:p w14:paraId="330778E6" w14:textId="77777777" w:rsidR="00536362" w:rsidRPr="00237326" w:rsidRDefault="00536362" w:rsidP="00B42D64">
            <w:pPr>
              <w:pStyle w:val="Tekst"/>
              <w:spacing w:before="0" w:after="0" w:line="240" w:lineRule="auto"/>
              <w:rPr>
                <w:rFonts w:ascii="Cambria" w:hAnsi="Cambria"/>
              </w:rPr>
            </w:pPr>
          </w:p>
        </w:tc>
        <w:tc>
          <w:tcPr>
            <w:tcW w:w="2578" w:type="dxa"/>
          </w:tcPr>
          <w:p w14:paraId="330778E7" w14:textId="77777777" w:rsidR="00536362" w:rsidRPr="00237326" w:rsidRDefault="00536362" w:rsidP="00B42D64">
            <w:pPr>
              <w:pStyle w:val="Tekst"/>
              <w:spacing w:before="0" w:after="0" w:line="240" w:lineRule="auto"/>
              <w:rPr>
                <w:rFonts w:ascii="Cambria" w:hAnsi="Cambria"/>
              </w:rPr>
            </w:pPr>
          </w:p>
        </w:tc>
        <w:tc>
          <w:tcPr>
            <w:tcW w:w="1172" w:type="dxa"/>
          </w:tcPr>
          <w:p w14:paraId="330778E8" w14:textId="77777777" w:rsidR="00536362" w:rsidRPr="00237326" w:rsidRDefault="00536362" w:rsidP="00B42D64">
            <w:pPr>
              <w:pStyle w:val="Tekst"/>
              <w:spacing w:before="0" w:after="0" w:line="240" w:lineRule="auto"/>
              <w:rPr>
                <w:rFonts w:ascii="Cambria" w:hAnsi="Cambria"/>
              </w:rPr>
            </w:pPr>
          </w:p>
        </w:tc>
        <w:tc>
          <w:tcPr>
            <w:tcW w:w="1559" w:type="dxa"/>
          </w:tcPr>
          <w:p w14:paraId="330778E9" w14:textId="77777777" w:rsidR="00536362" w:rsidRPr="00237326" w:rsidRDefault="00536362" w:rsidP="00B42D64">
            <w:pPr>
              <w:pStyle w:val="Tekst"/>
              <w:spacing w:before="0" w:after="0" w:line="240" w:lineRule="auto"/>
              <w:rPr>
                <w:rFonts w:ascii="Cambria" w:hAnsi="Cambria"/>
              </w:rPr>
            </w:pPr>
          </w:p>
        </w:tc>
      </w:tr>
      <w:tr w:rsidR="00536362" w:rsidRPr="00237326" w14:paraId="330778F1" w14:textId="77777777" w:rsidTr="00237326">
        <w:trPr>
          <w:trHeight w:val="454"/>
          <w:jc w:val="center"/>
        </w:trPr>
        <w:tc>
          <w:tcPr>
            <w:tcW w:w="1129" w:type="dxa"/>
          </w:tcPr>
          <w:p w14:paraId="330778EB" w14:textId="77777777" w:rsidR="00536362" w:rsidRPr="00237326" w:rsidRDefault="00536362" w:rsidP="00B42D64">
            <w:pPr>
              <w:pStyle w:val="Tekst"/>
              <w:spacing w:before="0" w:after="0" w:line="240" w:lineRule="auto"/>
              <w:jc w:val="left"/>
              <w:rPr>
                <w:rFonts w:ascii="Cambria" w:hAnsi="Cambria"/>
                <w:bCs/>
              </w:rPr>
            </w:pPr>
          </w:p>
        </w:tc>
        <w:tc>
          <w:tcPr>
            <w:tcW w:w="1340" w:type="dxa"/>
          </w:tcPr>
          <w:p w14:paraId="330778EC" w14:textId="77777777" w:rsidR="00536362" w:rsidRPr="00237326" w:rsidRDefault="00536362" w:rsidP="00B42D64">
            <w:pPr>
              <w:pStyle w:val="Tekst"/>
              <w:spacing w:before="0" w:after="0" w:line="240" w:lineRule="auto"/>
              <w:rPr>
                <w:rFonts w:ascii="Cambria" w:hAnsi="Cambria"/>
              </w:rPr>
            </w:pPr>
          </w:p>
        </w:tc>
        <w:tc>
          <w:tcPr>
            <w:tcW w:w="1070" w:type="dxa"/>
          </w:tcPr>
          <w:p w14:paraId="330778ED" w14:textId="77777777" w:rsidR="00536362" w:rsidRPr="00237326" w:rsidRDefault="00536362" w:rsidP="00B42D64">
            <w:pPr>
              <w:pStyle w:val="Tekst"/>
              <w:spacing w:before="0" w:after="0" w:line="240" w:lineRule="auto"/>
              <w:rPr>
                <w:rFonts w:ascii="Cambria" w:hAnsi="Cambria"/>
              </w:rPr>
            </w:pPr>
          </w:p>
        </w:tc>
        <w:tc>
          <w:tcPr>
            <w:tcW w:w="2578" w:type="dxa"/>
          </w:tcPr>
          <w:p w14:paraId="330778EE" w14:textId="77777777" w:rsidR="00536362" w:rsidRPr="00237326" w:rsidRDefault="00536362" w:rsidP="00B42D64">
            <w:pPr>
              <w:pStyle w:val="Tekst"/>
              <w:spacing w:before="0" w:after="0" w:line="240" w:lineRule="auto"/>
              <w:rPr>
                <w:rFonts w:ascii="Cambria" w:hAnsi="Cambria"/>
              </w:rPr>
            </w:pPr>
          </w:p>
        </w:tc>
        <w:tc>
          <w:tcPr>
            <w:tcW w:w="1172" w:type="dxa"/>
          </w:tcPr>
          <w:p w14:paraId="330778EF" w14:textId="77777777" w:rsidR="00536362" w:rsidRPr="00237326" w:rsidRDefault="00536362" w:rsidP="00B42D64">
            <w:pPr>
              <w:pStyle w:val="Tekst"/>
              <w:spacing w:before="0" w:after="0" w:line="240" w:lineRule="auto"/>
              <w:rPr>
                <w:rFonts w:ascii="Cambria" w:hAnsi="Cambria"/>
              </w:rPr>
            </w:pPr>
          </w:p>
        </w:tc>
        <w:tc>
          <w:tcPr>
            <w:tcW w:w="1559" w:type="dxa"/>
          </w:tcPr>
          <w:p w14:paraId="330778F0" w14:textId="77777777" w:rsidR="00536362" w:rsidRPr="00237326" w:rsidRDefault="00536362" w:rsidP="00B42D64">
            <w:pPr>
              <w:pStyle w:val="Tekst"/>
              <w:spacing w:before="0" w:after="0" w:line="240" w:lineRule="auto"/>
              <w:rPr>
                <w:rFonts w:ascii="Cambria" w:hAnsi="Cambria"/>
              </w:rPr>
            </w:pPr>
          </w:p>
        </w:tc>
      </w:tr>
    </w:tbl>
    <w:p w14:paraId="330778F2" w14:textId="77777777" w:rsidR="00536362" w:rsidRPr="00A76248" w:rsidRDefault="00536362" w:rsidP="00B42D64">
      <w:pPr>
        <w:pStyle w:val="Tekst"/>
      </w:pPr>
    </w:p>
    <w:sectPr w:rsidR="00536362" w:rsidRPr="00A76248" w:rsidSect="002D030C">
      <w:headerReference w:type="default" r:id="rId8"/>
      <w:footerReference w:type="default" r:id="rId9"/>
      <w:footerReference w:type="first" r:id="rId10"/>
      <w:pgSz w:w="11906" w:h="16838"/>
      <w:pgMar w:top="1639" w:right="1417" w:bottom="1417"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E8B21" w14:textId="77777777" w:rsidR="00396DEE" w:rsidRDefault="00396DEE" w:rsidP="00E40323">
      <w:pPr>
        <w:spacing w:after="0"/>
      </w:pPr>
      <w:r>
        <w:separator/>
      </w:r>
    </w:p>
  </w:endnote>
  <w:endnote w:type="continuationSeparator" w:id="0">
    <w:p w14:paraId="39B5386E" w14:textId="77777777" w:rsidR="00396DEE" w:rsidRDefault="00396DEE"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77900" w14:textId="5DA88A44" w:rsidR="00536362" w:rsidRDefault="00BA6D21" w:rsidP="00A34816">
    <w:pPr>
      <w:pStyle w:val="Footer"/>
    </w:pPr>
    <w:r>
      <w:rPr>
        <w:noProof/>
      </w:rPr>
      <mc:AlternateContent>
        <mc:Choice Requires="wps">
          <w:drawing>
            <wp:anchor distT="0" distB="0" distL="114300" distR="114300" simplePos="0" relativeHeight="251680768" behindDoc="0" locked="0" layoutInCell="1" allowOverlap="1" wp14:anchorId="4C8E01BB" wp14:editId="54040EEA">
              <wp:simplePos x="0" y="0"/>
              <wp:positionH relativeFrom="column">
                <wp:posOffset>-37465</wp:posOffset>
              </wp:positionH>
              <wp:positionV relativeFrom="paragraph">
                <wp:posOffset>172235</wp:posOffset>
              </wp:positionV>
              <wp:extent cx="5924227" cy="18585"/>
              <wp:effectExtent l="0" t="0" r="0" b="0"/>
              <wp:wrapSquare wrapText="bothSides"/>
              <wp:docPr id="1840317418" name="Rectangle 38"/>
              <wp:cNvGraphicFramePr/>
              <a:graphic xmlns:a="http://schemas.openxmlformats.org/drawingml/2006/main">
                <a:graphicData uri="http://schemas.microsoft.com/office/word/2010/wordprocessingShape">
                  <wps:wsp>
                    <wps:cNvSpPr/>
                    <wps:spPr>
                      <a:xfrm>
                        <a:off x="0" y="0"/>
                        <a:ext cx="5924227" cy="1858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229BE" id="Rectangle 38" o:spid="_x0000_s1026" style="position:absolute;margin-left:-2.95pt;margin-top:13.55pt;width:466.45pt;height:1.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" fillcolor="#44546a [3215]" stroked="f" strokeweight="1pt">
              <w10:wrap type="square"/>
            </v:rect>
          </w:pict>
        </mc:Fallback>
      </mc:AlternateContent>
    </w:r>
    <w:r>
      <w:rPr>
        <w:noProof/>
      </w:rPr>
      <mc:AlternateContent>
        <mc:Choice Requires="wps">
          <w:drawing>
            <wp:anchor distT="0" distB="0" distL="114300" distR="114300" simplePos="0" relativeHeight="251681792" behindDoc="0" locked="0" layoutInCell="1" allowOverlap="1" wp14:anchorId="3ABFC162" wp14:editId="69295A3A">
              <wp:simplePos x="0" y="0"/>
              <wp:positionH relativeFrom="column">
                <wp:posOffset>-173355</wp:posOffset>
              </wp:positionH>
              <wp:positionV relativeFrom="paragraph">
                <wp:posOffset>229870</wp:posOffset>
              </wp:positionV>
              <wp:extent cx="5876290" cy="319405"/>
              <wp:effectExtent l="0" t="0" r="0" b="0"/>
              <wp:wrapSquare wrapText="bothSides"/>
              <wp:docPr id="1782062587" name="Text Box 39"/>
              <wp:cNvGraphicFramePr/>
              <a:graphic xmlns:a="http://schemas.openxmlformats.org/drawingml/2006/main">
                <a:graphicData uri="http://schemas.microsoft.com/office/word/2010/wordprocessingShape">
                  <wps:wsp>
                    <wps:cNvSpPr txBox="1"/>
                    <wps:spPr>
                      <a:xfrm>
                        <a:off x="0" y="0"/>
                        <a:ext cx="5876290" cy="319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077911" w14:textId="77777777" w:rsidR="00536362" w:rsidRDefault="00536362" w:rsidP="00A34816">
                          <w:pPr>
                            <w:spacing w:after="0"/>
                            <w:jc w:val="center"/>
                            <w:rPr>
                              <w:smallCaps/>
                              <w:color w:val="44546A" w:themeColor="text2"/>
                              <w:sz w:val="18"/>
                            </w:rPr>
                          </w:pPr>
                          <w:r w:rsidRPr="00743257">
                            <w:rPr>
                              <w:smallCaps/>
                              <w:color w:val="44546A" w:themeColor="text2"/>
                              <w:sz w:val="18"/>
                            </w:rPr>
                            <w:t xml:space="preserve">PROCEDURA </w:t>
                          </w:r>
                          <w:r>
                            <w:rPr>
                              <w:smallCaps/>
                              <w:color w:val="44546A" w:themeColor="text2"/>
                              <w:sz w:val="18"/>
                            </w:rPr>
                            <w:t>ODGOVORA NA INCIDENTE INFORMACIJSKE SIGURNOSTI</w:t>
                          </w:r>
                        </w:p>
                        <w:p w14:paraId="33077912" w14:textId="76BE5E38" w:rsidR="00536362" w:rsidRPr="00C40BE8" w:rsidRDefault="00536362" w:rsidP="00A34816">
                          <w:pPr>
                            <w:spacing w:after="0"/>
                            <w:jc w:val="center"/>
                            <w:rPr>
                              <w:color w:val="44546A" w:themeColor="text2"/>
                              <w:sz w:val="20"/>
                            </w:rPr>
                          </w:pPr>
                          <w:r>
                            <w:rPr>
                              <w:color w:val="44546A" w:themeColor="text2"/>
                              <w:sz w:val="20"/>
                            </w:rPr>
                            <w:t>V1.</w:t>
                          </w:r>
                          <w:r w:rsidR="003C1890">
                            <w:rPr>
                              <w:color w:val="44546A" w:themeColor="text2"/>
                              <w:sz w:val="20"/>
                            </w:rPr>
                            <w:t>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3ABFC162" id="_x0000_t202" coordsize="21600,21600" o:spt="202" path="m,l,21600r21600,l21600,xe">
              <v:stroke joinstyle="miter"/>
              <v:path gradientshapeok="t" o:connecttype="rect"/>
            </v:shapetype>
            <v:shape id="Text Box 39" o:spid="_x0000_s1057" type="#_x0000_t202" style="position:absolute;left:0;text-align:left;margin-left:-13.65pt;margin-top:18.1pt;width:462.7pt;height:25.15pt;z-index:25168179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" filled="f" stroked="f" strokeweight=".5pt">
              <v:textbox inset=",,,0">
                <w:txbxContent>
                  <w:p w14:paraId="33077911" w14:textId="77777777" w:rsidR="00536362" w:rsidRDefault="00536362" w:rsidP="00A34816">
                    <w:pPr>
                      <w:spacing w:after="0"/>
                      <w:jc w:val="center"/>
                      <w:rPr>
                        <w:smallCaps/>
                        <w:color w:val="44546A" w:themeColor="text2"/>
                        <w:sz w:val="18"/>
                      </w:rPr>
                    </w:pPr>
                    <w:r w:rsidRPr="00743257">
                      <w:rPr>
                        <w:smallCaps/>
                        <w:color w:val="44546A" w:themeColor="text2"/>
                        <w:sz w:val="18"/>
                      </w:rPr>
                      <w:t xml:space="preserve">PROCEDURA </w:t>
                    </w:r>
                    <w:r>
                      <w:rPr>
                        <w:smallCaps/>
                        <w:color w:val="44546A" w:themeColor="text2"/>
                        <w:sz w:val="18"/>
                      </w:rPr>
                      <w:t>ODGOVORA NA INCIDENTE INFORMACIJSKE SIGURNOSTI</w:t>
                    </w:r>
                  </w:p>
                  <w:p w14:paraId="33077912" w14:textId="76BE5E38" w:rsidR="00536362" w:rsidRPr="00C40BE8" w:rsidRDefault="00536362" w:rsidP="00A34816">
                    <w:pPr>
                      <w:spacing w:after="0"/>
                      <w:jc w:val="center"/>
                      <w:rPr>
                        <w:color w:val="44546A" w:themeColor="text2"/>
                        <w:sz w:val="20"/>
                      </w:rPr>
                    </w:pPr>
                    <w:r>
                      <w:rPr>
                        <w:color w:val="44546A" w:themeColor="text2"/>
                        <w:sz w:val="20"/>
                      </w:rPr>
                      <w:t>V1.</w:t>
                    </w:r>
                    <w:r w:rsidR="003C1890">
                      <w:rPr>
                        <w:color w:val="44546A" w:themeColor="text2"/>
                        <w:sz w:val="20"/>
                      </w:rPr>
                      <w:t>0</w:t>
                    </w:r>
                  </w:p>
                </w:txbxContent>
              </v:textbox>
              <w10:wrap type="square"/>
            </v:shape>
          </w:pict>
        </mc:Fallback>
      </mc:AlternateContent>
    </w:r>
    <w:r w:rsidR="00536362">
      <w:rPr>
        <w:noProof/>
      </w:rPr>
      <mc:AlternateContent>
        <mc:Choice Requires="wps">
          <w:drawing>
            <wp:anchor distT="0" distB="0" distL="0" distR="0" simplePos="0" relativeHeight="251678720" behindDoc="0" locked="0" layoutInCell="1" allowOverlap="1" wp14:anchorId="33077907" wp14:editId="62B74D5F">
              <wp:simplePos x="0" y="0"/>
              <wp:positionH relativeFrom="rightMargin">
                <wp:posOffset>0</wp:posOffset>
              </wp:positionH>
              <wp:positionV relativeFrom="bottomMargin">
                <wp:posOffset>182506</wp:posOffset>
              </wp:positionV>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2"/>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77910" w14:textId="77777777" w:rsidR="00536362" w:rsidRPr="005472B0" w:rsidRDefault="00536362" w:rsidP="00A34816">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101D0C">
                            <w:rPr>
                              <w:noProof/>
                              <w:color w:val="FFFFFF" w:themeColor="background1"/>
                              <w:sz w:val="20"/>
                              <w:szCs w:val="28"/>
                            </w:rPr>
                            <w:t>14</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77907" id="Rectangle 40" o:spid="_x0000_s1058" style="position:absolute;left:0;text-align:left;margin-left:0;margin-top:14.35pt;width:36pt;height:25.2pt;z-index:25167872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" fillcolor="#44546a [3215]" stroked="f" strokeweight="3pt">
              <v:textbox>
                <w:txbxContent>
                  <w:p w14:paraId="33077910" w14:textId="77777777" w:rsidR="00536362" w:rsidRPr="005472B0" w:rsidRDefault="00536362" w:rsidP="00A34816">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101D0C">
                      <w:rPr>
                        <w:noProof/>
                        <w:color w:val="FFFFFF" w:themeColor="background1"/>
                        <w:sz w:val="20"/>
                        <w:szCs w:val="28"/>
                      </w:rPr>
                      <w:t>14</w:t>
                    </w:r>
                    <w:r w:rsidRPr="005472B0">
                      <w:rPr>
                        <w:noProof/>
                        <w:color w:val="FFFFFF" w:themeColor="background1"/>
                        <w:sz w:val="20"/>
                        <w:szCs w:val="28"/>
                      </w:rPr>
                      <w:fldChar w:fldCharType="end"/>
                    </w:r>
                  </w:p>
                </w:txbxContent>
              </v:textbox>
              <w10:wrap type="square" anchorx="margin" anchory="margin"/>
            </v:rect>
          </w:pict>
        </mc:Fallback>
      </mc:AlternateContent>
    </w:r>
  </w:p>
  <w:p w14:paraId="33077901" w14:textId="77777777" w:rsidR="00536362" w:rsidRDefault="0053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77902" w14:textId="7149B6FD" w:rsidR="00F47A4F" w:rsidRDefault="00121883" w:rsidP="00F47A4F">
    <w:pPr>
      <w:pStyle w:val="Footer"/>
      <w:jc w:val="right"/>
    </w:pPr>
    <w:r>
      <w:fldChar w:fldCharType="begin"/>
    </w:r>
    <w:r>
      <w:instrText xml:space="preserve"> INCLUDEPICTURE "https://kompas-travel.com/wp-content/uploads/2016/11/kompas-logo.png" \* MERGEFORMATINET </w:instrText>
    </w:r>
    <w:r>
      <w:fldChar w:fldCharType="separate"/>
    </w:r>
    <w:r>
      <w:rPr>
        <w:noProof/>
      </w:rPr>
      <w:drawing>
        <wp:inline distT="0" distB="0" distL="0" distR="0" wp14:anchorId="32A57305" wp14:editId="7BEBC28A">
          <wp:extent cx="3290299" cy="1074999"/>
          <wp:effectExtent l="0" t="0" r="0" b="5080"/>
          <wp:docPr id="1450739635" name="Picture 3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5954" cy="1096450"/>
                  </a:xfrm>
                  <a:prstGeom prst="rect">
                    <a:avLst/>
                  </a:prstGeom>
                  <a:noFill/>
                  <a:ln>
                    <a:noFill/>
                  </a:ln>
                </pic:spPr>
              </pic:pic>
            </a:graphicData>
          </a:graphic>
        </wp:inline>
      </w:drawing>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D1536" w14:textId="77777777" w:rsidR="00396DEE" w:rsidRDefault="00396DEE" w:rsidP="00E40323">
      <w:pPr>
        <w:spacing w:after="0"/>
      </w:pPr>
      <w:r>
        <w:separator/>
      </w:r>
    </w:p>
  </w:footnote>
  <w:footnote w:type="continuationSeparator" w:id="0">
    <w:p w14:paraId="3C54DA3C" w14:textId="77777777" w:rsidR="00396DEE" w:rsidRDefault="00396DEE"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36"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36362" w:rsidRPr="00C40BE8" w14:paraId="330778FE" w14:textId="77777777" w:rsidTr="00536362">
      <w:tc>
        <w:tcPr>
          <w:tcW w:w="4531" w:type="dxa"/>
        </w:tcPr>
        <w:p w14:paraId="330778FB" w14:textId="3A131BF6" w:rsidR="00536362" w:rsidRDefault="00121883" w:rsidP="00A34816">
          <w:pPr>
            <w:pStyle w:val="Header"/>
            <w:tabs>
              <w:tab w:val="left" w:pos="2157"/>
            </w:tabs>
            <w:ind w:left="315"/>
          </w:pPr>
          <w:r>
            <w:fldChar w:fldCharType="begin"/>
          </w:r>
          <w:r>
            <w:instrText xml:space="preserve"> INCLUDEPICTURE "https://kompas-travel.com/wp-content/uploads/2016/11/kompas-logo.png" \* MERGEFORMATINET </w:instrText>
          </w:r>
          <w:r>
            <w:fldChar w:fldCharType="separate"/>
          </w:r>
          <w:r>
            <w:rPr>
              <w:noProof/>
            </w:rPr>
            <w:drawing>
              <wp:inline distT="0" distB="0" distL="0" distR="0" wp14:anchorId="1DC8F3A2" wp14:editId="6A4CA0FB">
                <wp:extent cx="824459" cy="269365"/>
                <wp:effectExtent l="0" t="0" r="1270" b="0"/>
                <wp:docPr id="265534048" name="Picture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044" cy="277071"/>
                        </a:xfrm>
                        <a:prstGeom prst="rect">
                          <a:avLst/>
                        </a:prstGeom>
                        <a:noFill/>
                        <a:ln>
                          <a:noFill/>
                        </a:ln>
                      </pic:spPr>
                    </pic:pic>
                  </a:graphicData>
                </a:graphic>
              </wp:inline>
            </w:drawing>
          </w:r>
          <w:r>
            <w:fldChar w:fldCharType="end"/>
          </w:r>
        </w:p>
      </w:tc>
      <w:tc>
        <w:tcPr>
          <w:tcW w:w="4531" w:type="dxa"/>
        </w:tcPr>
        <w:p w14:paraId="330778FC" w14:textId="77777777" w:rsidR="00536362" w:rsidRPr="00C40BE8" w:rsidRDefault="00536362" w:rsidP="00A34816">
          <w:pPr>
            <w:pStyle w:val="Header"/>
            <w:tabs>
              <w:tab w:val="left" w:pos="1455"/>
            </w:tabs>
            <w:jc w:val="right"/>
            <w:rPr>
              <w:smallCaps/>
              <w:color w:val="44546A" w:themeColor="text2"/>
              <w:sz w:val="20"/>
            </w:rPr>
          </w:pPr>
          <w:r w:rsidRPr="00C40BE8">
            <w:rPr>
              <w:b/>
              <w:smallCaps/>
              <w:color w:val="44546A" w:themeColor="text2"/>
              <w:sz w:val="20"/>
            </w:rPr>
            <w:t>S</w:t>
          </w:r>
          <w:r w:rsidR="002435D4">
            <w:rPr>
              <w:b/>
              <w:smallCaps/>
              <w:color w:val="44546A" w:themeColor="text2"/>
              <w:sz w:val="20"/>
            </w:rPr>
            <w:t>ektor IKT</w:t>
          </w:r>
        </w:p>
        <w:p w14:paraId="330778FD" w14:textId="77777777" w:rsidR="00536362" w:rsidRPr="00C40BE8" w:rsidRDefault="00536362" w:rsidP="00A34816">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 xml:space="preserve">rocedura </w:t>
          </w:r>
          <w:r w:rsidRPr="00C40BE8">
            <w:rPr>
              <w:b/>
              <w:smallCaps/>
              <w:color w:val="44546A" w:themeColor="text2"/>
              <w:sz w:val="20"/>
            </w:rPr>
            <w:t xml:space="preserve">- </w:t>
          </w:r>
          <w:r w:rsidRPr="00137CF3">
            <w:rPr>
              <w:b/>
              <w:smallCaps/>
              <w:color w:val="FF0000"/>
              <w:sz w:val="20"/>
            </w:rPr>
            <w:t>Interno</w:t>
          </w:r>
        </w:p>
      </w:tc>
    </w:tr>
  </w:tbl>
  <w:p w14:paraId="330778FF" w14:textId="77777777" w:rsidR="00536362" w:rsidRPr="00704538" w:rsidRDefault="00536362" w:rsidP="00704538">
    <w:pPr>
      <w:pStyle w:val="Header"/>
      <w:tabs>
        <w:tab w:val="left" w:pos="1455"/>
      </w:tabs>
      <w:rPr>
        <w:sz w:val="10"/>
      </w:rPr>
    </w:pPr>
    <w:r>
      <w:rPr>
        <w:noProof/>
      </w:rPr>
      <mc:AlternateContent>
        <mc:Choice Requires="wps">
          <w:drawing>
            <wp:anchor distT="0" distB="0" distL="114300" distR="114300" simplePos="0" relativeHeight="251676672" behindDoc="0" locked="0" layoutInCell="1" allowOverlap="1" wp14:anchorId="33077905" wp14:editId="5711D8CE">
              <wp:simplePos x="0" y="0"/>
              <wp:positionH relativeFrom="column">
                <wp:posOffset>-619760</wp:posOffset>
              </wp:positionH>
              <wp:positionV relativeFrom="paragraph">
                <wp:posOffset>-330571</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7790F" w14:textId="77777777" w:rsidR="00536362" w:rsidRDefault="00536362" w:rsidP="00A34816">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779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6.05pt;width:63.1pt;height:2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" adj="17208" fillcolor="#44546a [3215]" stroked="f" strokeweight="1pt">
              <v:textbox inset=",0,14.4pt,0">
                <w:txbxContent>
                  <w:p w14:paraId="3307790F" w14:textId="77777777" w:rsidR="00536362" w:rsidRDefault="00536362" w:rsidP="00A34816">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638A30C"/>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BA45282"/>
    <w:multiLevelType w:val="hybridMultilevel"/>
    <w:tmpl w:val="24125320"/>
    <w:lvl w:ilvl="0" w:tplc="04090011">
      <w:start w:val="1"/>
      <w:numFmt w:val="decimal"/>
      <w:lvlText w:val="%1)"/>
      <w:lvlJc w:val="left"/>
      <w:pPr>
        <w:ind w:left="1287"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2" w15:restartNumberingAfterBreak="0">
    <w:nsid w:val="0E6C7510"/>
    <w:multiLevelType w:val="hybridMultilevel"/>
    <w:tmpl w:val="4EE2C1D6"/>
    <w:lvl w:ilvl="0" w:tplc="BB88BF8E">
      <w:start w:val="1"/>
      <w:numFmt w:val="decimal"/>
      <w:pStyle w:val="Tekstnum"/>
      <w:lvlText w:val="%1."/>
      <w:lvlJc w:val="left"/>
      <w:pPr>
        <w:ind w:left="360" w:hanging="360"/>
      </w:pPr>
      <w:rPr>
        <w:rFonts w:cs="Times New Roman"/>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3" w15:restartNumberingAfterBreak="0">
    <w:nsid w:val="1B287C09"/>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1B956B56"/>
    <w:multiLevelType w:val="multilevel"/>
    <w:tmpl w:val="2752B8E0"/>
    <w:styleLink w:val="Style1"/>
    <w:lvl w:ilvl="0">
      <w:start w:val="1"/>
      <w:numFmt w:val="upperRoman"/>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A292BB4"/>
    <w:multiLevelType w:val="hybridMultilevel"/>
    <w:tmpl w:val="84424070"/>
    <w:lvl w:ilvl="0" w:tplc="AABA5272">
      <w:numFmt w:val="bullet"/>
      <w:lvlText w:val="-"/>
      <w:lvlJc w:val="left"/>
      <w:pPr>
        <w:tabs>
          <w:tab w:val="num" w:pos="720"/>
        </w:tabs>
        <w:ind w:left="720" w:hanging="360"/>
      </w:pPr>
      <w:rPr>
        <w:rFonts w:ascii="Arial" w:eastAsia="Times New Roman" w:hAnsi="Arial" w:cs="Arial"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305E3109"/>
    <w:multiLevelType w:val="hybridMultilevel"/>
    <w:tmpl w:val="BDC8225C"/>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D529FA"/>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408D13B4"/>
    <w:multiLevelType w:val="hybridMultilevel"/>
    <w:tmpl w:val="69204934"/>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401133E"/>
    <w:multiLevelType w:val="hybridMultilevel"/>
    <w:tmpl w:val="BDB665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7512445"/>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50A348CE"/>
    <w:multiLevelType w:val="hybridMultilevel"/>
    <w:tmpl w:val="BAC2380C"/>
    <w:lvl w:ilvl="0" w:tplc="0409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52525696"/>
    <w:multiLevelType w:val="multilevel"/>
    <w:tmpl w:val="C7AC953E"/>
    <w:lvl w:ilvl="0">
      <w:start w:val="1"/>
      <w:numFmt w:val="upperRoman"/>
      <w:lvlText w:val="%1"/>
      <w:lvlJc w:val="left"/>
      <w:pPr>
        <w:ind w:left="432" w:hanging="432"/>
      </w:pPr>
      <w:rPr>
        <w:rFonts w:hint="default"/>
      </w:rPr>
    </w:lvl>
    <w:lvl w:ilvl="1">
      <w:start w:val="1"/>
      <w:numFmt w:val="decimal"/>
      <w:lvlText w:val="VI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E577711"/>
    <w:multiLevelType w:val="multilevel"/>
    <w:tmpl w:val="DD64EF9E"/>
    <w:lvl w:ilvl="0">
      <w:start w:val="1"/>
      <w:numFmt w:val="upperRoman"/>
      <w:lvlText w:val="%1"/>
      <w:lvlJc w:val="left"/>
      <w:pPr>
        <w:ind w:left="432" w:hanging="432"/>
      </w:pPr>
      <w:rPr>
        <w:rFonts w:hint="default"/>
      </w:rPr>
    </w:lvl>
    <w:lvl w:ilvl="1">
      <w:start w:val="1"/>
      <w:numFmt w:val="upperRoman"/>
      <w:lvlText w:val="%1.%2"/>
      <w:lvlJc w:val="left"/>
      <w:pPr>
        <w:ind w:left="576" w:hanging="576"/>
      </w:pPr>
      <w:rPr>
        <w:rFonts w:hint="default"/>
      </w:rPr>
    </w:lvl>
    <w:lvl w:ilvl="2">
      <w:start w:val="1"/>
      <w:numFmt w:val="decimal"/>
      <w:lvlText w:val="%1.%2.%3"/>
      <w:lvlJc w:val="left"/>
      <w:pPr>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0E364B"/>
    <w:multiLevelType w:val="hybridMultilevel"/>
    <w:tmpl w:val="27CE868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648D4704"/>
    <w:multiLevelType w:val="multilevel"/>
    <w:tmpl w:val="0360C1EE"/>
    <w:lvl w:ilvl="0">
      <w:start w:val="1"/>
      <w:numFmt w:val="upperRoman"/>
      <w:lvlText w:val="%1"/>
      <w:lvlJc w:val="left"/>
      <w:pPr>
        <w:ind w:left="432" w:hanging="432"/>
      </w:pPr>
      <w:rPr>
        <w:rFonts w:hint="default"/>
      </w:rPr>
    </w:lvl>
    <w:lvl w:ilvl="1">
      <w:start w:val="1"/>
      <w:numFmt w:val="decimal"/>
      <w:lvlText w:val="VI.%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9C8650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7"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412078"/>
    <w:multiLevelType w:val="hybridMultilevel"/>
    <w:tmpl w:val="EFB8FD6A"/>
    <w:lvl w:ilvl="0" w:tplc="7C6A6482">
      <w:start w:val="1"/>
      <w:numFmt w:val="bullet"/>
      <w:lvlText w:val=""/>
      <w:lvlJc w:val="left"/>
      <w:pPr>
        <w:tabs>
          <w:tab w:val="num" w:pos="1871"/>
        </w:tabs>
        <w:ind w:left="1871" w:hanging="39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B0C4E"/>
    <w:multiLevelType w:val="hybridMultilevel"/>
    <w:tmpl w:val="041C2040"/>
    <w:lvl w:ilvl="0" w:tplc="D4427232">
      <w:start w:val="1"/>
      <w:numFmt w:val="lowerLetter"/>
      <w:pStyle w:val="Tekstlista"/>
      <w:lvlText w:val="(%1)"/>
      <w:lvlJc w:val="left"/>
      <w:pPr>
        <w:tabs>
          <w:tab w:val="num" w:pos="1304"/>
        </w:tabs>
        <w:ind w:left="1304" w:hanging="453"/>
      </w:pPr>
      <w:rPr>
        <w:rFonts w:cs="Times New Roman" w:hint="default"/>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0930D61"/>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74744976"/>
    <w:multiLevelType w:val="hybridMultilevel"/>
    <w:tmpl w:val="0ADE465A"/>
    <w:lvl w:ilvl="0" w:tplc="04090019">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2" w15:restartNumberingAfterBreak="0">
    <w:nsid w:val="74D439A5"/>
    <w:multiLevelType w:val="hybridMultilevel"/>
    <w:tmpl w:val="6C10083E"/>
    <w:lvl w:ilvl="0" w:tplc="0409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3" w15:restartNumberingAfterBreak="0">
    <w:nsid w:val="7B1C2876"/>
    <w:multiLevelType w:val="multilevel"/>
    <w:tmpl w:val="FC8AF56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88870971">
    <w:abstractNumId w:val="13"/>
  </w:num>
  <w:num w:numId="2" w16cid:durableId="603197630">
    <w:abstractNumId w:val="4"/>
  </w:num>
  <w:num w:numId="3" w16cid:durableId="264967583">
    <w:abstractNumId w:val="17"/>
  </w:num>
  <w:num w:numId="4" w16cid:durableId="27798899">
    <w:abstractNumId w:val="15"/>
  </w:num>
  <w:num w:numId="5" w16cid:durableId="16360657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065853">
    <w:abstractNumId w:val="5"/>
  </w:num>
  <w:num w:numId="7" w16cid:durableId="333731333">
    <w:abstractNumId w:val="8"/>
  </w:num>
  <w:num w:numId="8" w16cid:durableId="1323509033">
    <w:abstractNumId w:val="11"/>
  </w:num>
  <w:num w:numId="9" w16cid:durableId="12541302">
    <w:abstractNumId w:val="20"/>
  </w:num>
  <w:num w:numId="10" w16cid:durableId="1321538843">
    <w:abstractNumId w:val="10"/>
  </w:num>
  <w:num w:numId="11" w16cid:durableId="1315718954">
    <w:abstractNumId w:val="7"/>
  </w:num>
  <w:num w:numId="12" w16cid:durableId="31999981">
    <w:abstractNumId w:val="3"/>
  </w:num>
  <w:num w:numId="13" w16cid:durableId="1422722433">
    <w:abstractNumId w:val="21"/>
  </w:num>
  <w:num w:numId="14" w16cid:durableId="329910822">
    <w:abstractNumId w:val="16"/>
  </w:num>
  <w:num w:numId="15" w16cid:durableId="364868248">
    <w:abstractNumId w:val="22"/>
  </w:num>
  <w:num w:numId="16" w16cid:durableId="182322896">
    <w:abstractNumId w:val="23"/>
  </w:num>
  <w:num w:numId="17" w16cid:durableId="572007522">
    <w:abstractNumId w:val="0"/>
  </w:num>
  <w:num w:numId="18" w16cid:durableId="1653874494">
    <w:abstractNumId w:val="18"/>
  </w:num>
  <w:num w:numId="19" w16cid:durableId="190923430">
    <w:abstractNumId w:val="19"/>
  </w:num>
  <w:num w:numId="20" w16cid:durableId="2131196070">
    <w:abstractNumId w:val="2"/>
    <w:lvlOverride w:ilvl="0">
      <w:startOverride w:val="1"/>
    </w:lvlOverride>
  </w:num>
  <w:num w:numId="21" w16cid:durableId="1882783891">
    <w:abstractNumId w:val="6"/>
  </w:num>
  <w:num w:numId="22" w16cid:durableId="1603997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100703">
    <w:abstractNumId w:val="9"/>
  </w:num>
  <w:num w:numId="24" w16cid:durableId="1761365030">
    <w:abstractNumId w:val="1"/>
  </w:num>
  <w:num w:numId="25" w16cid:durableId="723481760">
    <w:abstractNumId w:val="14"/>
  </w:num>
  <w:num w:numId="26" w16cid:durableId="1408842184">
    <w:abstractNumId w:val="13"/>
  </w:num>
  <w:num w:numId="27" w16cid:durableId="1560902009">
    <w:abstractNumId w:val="13"/>
  </w:num>
  <w:num w:numId="28" w16cid:durableId="2124305416">
    <w:abstractNumId w:val="13"/>
  </w:num>
  <w:num w:numId="29" w16cid:durableId="19208332">
    <w:abstractNumId w:val="13"/>
  </w:num>
  <w:num w:numId="30" w16cid:durableId="778334666">
    <w:abstractNumId w:val="13"/>
  </w:num>
  <w:num w:numId="31" w16cid:durableId="999694841">
    <w:abstractNumId w:val="13"/>
  </w:num>
  <w:num w:numId="32" w16cid:durableId="984892947">
    <w:abstractNumId w:val="13"/>
  </w:num>
  <w:num w:numId="33" w16cid:durableId="555705000">
    <w:abstractNumId w:val="15"/>
  </w:num>
  <w:num w:numId="34" w16cid:durableId="904334530">
    <w:abstractNumId w:val="15"/>
  </w:num>
  <w:num w:numId="35" w16cid:durableId="20251756">
    <w:abstractNumId w:val="15"/>
  </w:num>
  <w:num w:numId="36" w16cid:durableId="988241525">
    <w:abstractNumId w:val="15"/>
  </w:num>
  <w:num w:numId="37" w16cid:durableId="10161499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0799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5462903">
    <w:abstractNumId w:val="12"/>
  </w:num>
  <w:num w:numId="40" w16cid:durableId="1913541281">
    <w:abstractNumId w:val="12"/>
    <w:lvlOverride w:ilvl="0">
      <w:lvl w:ilvl="0">
        <w:start w:val="1"/>
        <w:numFmt w:val="upperRoman"/>
        <w:lvlText w:val="%1"/>
        <w:lvlJc w:val="left"/>
        <w:pPr>
          <w:ind w:left="432" w:hanging="432"/>
        </w:pPr>
        <w:rPr>
          <w:rFonts w:hint="default"/>
        </w:rPr>
      </w:lvl>
    </w:lvlOverride>
    <w:lvlOverride w:ilvl="1">
      <w:lvl w:ilvl="1">
        <w:start w:val="1"/>
        <w:numFmt w:val="decimal"/>
        <w:lvlText w:val="VIII.%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224C1"/>
    <w:rsid w:val="00031356"/>
    <w:rsid w:val="00047000"/>
    <w:rsid w:val="00063F29"/>
    <w:rsid w:val="0007528F"/>
    <w:rsid w:val="00096D07"/>
    <w:rsid w:val="000B6C8F"/>
    <w:rsid w:val="000E770C"/>
    <w:rsid w:val="000F2C87"/>
    <w:rsid w:val="00101D0C"/>
    <w:rsid w:val="00103DF4"/>
    <w:rsid w:val="00112974"/>
    <w:rsid w:val="00114E1D"/>
    <w:rsid w:val="00121883"/>
    <w:rsid w:val="00137CF3"/>
    <w:rsid w:val="001406D8"/>
    <w:rsid w:val="00146219"/>
    <w:rsid w:val="00146B0C"/>
    <w:rsid w:val="00166936"/>
    <w:rsid w:val="0018334C"/>
    <w:rsid w:val="001A10DA"/>
    <w:rsid w:val="001C00EE"/>
    <w:rsid w:val="001C547E"/>
    <w:rsid w:val="001E17AB"/>
    <w:rsid w:val="00202FED"/>
    <w:rsid w:val="002128B8"/>
    <w:rsid w:val="00213810"/>
    <w:rsid w:val="00213F65"/>
    <w:rsid w:val="00215843"/>
    <w:rsid w:val="00235550"/>
    <w:rsid w:val="00237326"/>
    <w:rsid w:val="00242889"/>
    <w:rsid w:val="002435D4"/>
    <w:rsid w:val="00287514"/>
    <w:rsid w:val="002A1865"/>
    <w:rsid w:val="002A1A91"/>
    <w:rsid w:val="002B2796"/>
    <w:rsid w:val="002D030C"/>
    <w:rsid w:val="002D7D35"/>
    <w:rsid w:val="002E1E8D"/>
    <w:rsid w:val="002E7BB1"/>
    <w:rsid w:val="002F1EF6"/>
    <w:rsid w:val="002F6630"/>
    <w:rsid w:val="00320E7C"/>
    <w:rsid w:val="003235CB"/>
    <w:rsid w:val="003305BD"/>
    <w:rsid w:val="00333CFF"/>
    <w:rsid w:val="0034696B"/>
    <w:rsid w:val="00354FFB"/>
    <w:rsid w:val="003733C8"/>
    <w:rsid w:val="00384F39"/>
    <w:rsid w:val="003949CB"/>
    <w:rsid w:val="00396DEE"/>
    <w:rsid w:val="003C1890"/>
    <w:rsid w:val="003E1A22"/>
    <w:rsid w:val="003E63DB"/>
    <w:rsid w:val="00424E3A"/>
    <w:rsid w:val="00435123"/>
    <w:rsid w:val="00482C46"/>
    <w:rsid w:val="00496E7B"/>
    <w:rsid w:val="004D4A72"/>
    <w:rsid w:val="00501FEF"/>
    <w:rsid w:val="00534A63"/>
    <w:rsid w:val="00534E83"/>
    <w:rsid w:val="0053575F"/>
    <w:rsid w:val="00536362"/>
    <w:rsid w:val="00540D9B"/>
    <w:rsid w:val="005422B3"/>
    <w:rsid w:val="005472B0"/>
    <w:rsid w:val="00555740"/>
    <w:rsid w:val="00573448"/>
    <w:rsid w:val="00575BF8"/>
    <w:rsid w:val="00576884"/>
    <w:rsid w:val="00580DCD"/>
    <w:rsid w:val="00592A2A"/>
    <w:rsid w:val="00597EBF"/>
    <w:rsid w:val="005A508F"/>
    <w:rsid w:val="005D712A"/>
    <w:rsid w:val="00627E82"/>
    <w:rsid w:val="00631C11"/>
    <w:rsid w:val="006335D2"/>
    <w:rsid w:val="00643AB6"/>
    <w:rsid w:val="00657858"/>
    <w:rsid w:val="0066668C"/>
    <w:rsid w:val="006936E2"/>
    <w:rsid w:val="006962CB"/>
    <w:rsid w:val="006B3226"/>
    <w:rsid w:val="006B49A9"/>
    <w:rsid w:val="006C1186"/>
    <w:rsid w:val="00704538"/>
    <w:rsid w:val="00707C36"/>
    <w:rsid w:val="0071682E"/>
    <w:rsid w:val="00723710"/>
    <w:rsid w:val="00723D66"/>
    <w:rsid w:val="00743257"/>
    <w:rsid w:val="00744441"/>
    <w:rsid w:val="007447A4"/>
    <w:rsid w:val="00747A05"/>
    <w:rsid w:val="00750948"/>
    <w:rsid w:val="00751FB8"/>
    <w:rsid w:val="007A75DB"/>
    <w:rsid w:val="007B735C"/>
    <w:rsid w:val="007C50AC"/>
    <w:rsid w:val="007E6C30"/>
    <w:rsid w:val="0080590D"/>
    <w:rsid w:val="00813BE8"/>
    <w:rsid w:val="00831262"/>
    <w:rsid w:val="008413D4"/>
    <w:rsid w:val="00854DE5"/>
    <w:rsid w:val="00861229"/>
    <w:rsid w:val="0086413B"/>
    <w:rsid w:val="008E4995"/>
    <w:rsid w:val="008E7B27"/>
    <w:rsid w:val="009044A2"/>
    <w:rsid w:val="00913965"/>
    <w:rsid w:val="00940539"/>
    <w:rsid w:val="009C0A6E"/>
    <w:rsid w:val="009C19BC"/>
    <w:rsid w:val="009F0CD0"/>
    <w:rsid w:val="009F5BCC"/>
    <w:rsid w:val="00A34816"/>
    <w:rsid w:val="00A664BD"/>
    <w:rsid w:val="00A824EB"/>
    <w:rsid w:val="00AB6556"/>
    <w:rsid w:val="00B02A0F"/>
    <w:rsid w:val="00B2116B"/>
    <w:rsid w:val="00B23E0E"/>
    <w:rsid w:val="00B34173"/>
    <w:rsid w:val="00B3760F"/>
    <w:rsid w:val="00B41131"/>
    <w:rsid w:val="00B42D64"/>
    <w:rsid w:val="00B6383C"/>
    <w:rsid w:val="00B800D5"/>
    <w:rsid w:val="00B8461A"/>
    <w:rsid w:val="00B93E89"/>
    <w:rsid w:val="00BA055C"/>
    <w:rsid w:val="00BA30A9"/>
    <w:rsid w:val="00BA3B66"/>
    <w:rsid w:val="00BA3C35"/>
    <w:rsid w:val="00BA6D21"/>
    <w:rsid w:val="00BB1BDA"/>
    <w:rsid w:val="00BE7490"/>
    <w:rsid w:val="00BE7F98"/>
    <w:rsid w:val="00BF53FB"/>
    <w:rsid w:val="00C03219"/>
    <w:rsid w:val="00C37A20"/>
    <w:rsid w:val="00C40BE8"/>
    <w:rsid w:val="00C44E95"/>
    <w:rsid w:val="00C5129A"/>
    <w:rsid w:val="00C52593"/>
    <w:rsid w:val="00C54EAD"/>
    <w:rsid w:val="00CA1597"/>
    <w:rsid w:val="00D112D3"/>
    <w:rsid w:val="00D36C17"/>
    <w:rsid w:val="00D57B57"/>
    <w:rsid w:val="00DB64B4"/>
    <w:rsid w:val="00DC2B6D"/>
    <w:rsid w:val="00DC3E44"/>
    <w:rsid w:val="00DD1F25"/>
    <w:rsid w:val="00E026AD"/>
    <w:rsid w:val="00E174F3"/>
    <w:rsid w:val="00E251BD"/>
    <w:rsid w:val="00E40323"/>
    <w:rsid w:val="00E44E72"/>
    <w:rsid w:val="00E60684"/>
    <w:rsid w:val="00EA445F"/>
    <w:rsid w:val="00ED6CA1"/>
    <w:rsid w:val="00EF3327"/>
    <w:rsid w:val="00F03594"/>
    <w:rsid w:val="00F1102F"/>
    <w:rsid w:val="00F13C8C"/>
    <w:rsid w:val="00F210C8"/>
    <w:rsid w:val="00F30FE2"/>
    <w:rsid w:val="00F47A4F"/>
    <w:rsid w:val="00F5286D"/>
    <w:rsid w:val="00F54715"/>
    <w:rsid w:val="00F773EF"/>
    <w:rsid w:val="00F95AE4"/>
    <w:rsid w:val="00FA6E15"/>
    <w:rsid w:val="00FB33F5"/>
    <w:rsid w:val="00FC6C6D"/>
    <w:rsid w:val="00FC7243"/>
    <w:rsid w:val="00FD6083"/>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776C9"/>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704538"/>
    <w:pPr>
      <w:keepNext/>
      <w:keepLines/>
      <w:numPr>
        <w:numId w:val="2"/>
      </w:numPr>
      <w:pBdr>
        <w:bottom w:val="double" w:sz="4" w:space="1" w:color="44546A" w:themeColor="text2"/>
      </w:pBdr>
      <w:spacing w:before="360" w:after="240"/>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B800D5"/>
    <w:pPr>
      <w:keepNext/>
      <w:keepLines/>
      <w:numPr>
        <w:ilvl w:val="1"/>
        <w:numId w:val="2"/>
      </w:numPr>
      <w:pBdr>
        <w:bottom w:val="single" w:sz="4" w:space="1" w:color="44546A" w:themeColor="text2"/>
      </w:pBdr>
      <w:spacing w:before="120"/>
      <w:jc w:val="center"/>
      <w:outlineLvl w:val="1"/>
    </w:pPr>
    <w:rPr>
      <w:rFonts w:eastAsiaTheme="majorEastAsia" w:cstheme="majorBidi"/>
      <w:b/>
      <w:caps/>
      <w:color w:val="44546A" w:themeColor="text2"/>
      <w:szCs w:val="26"/>
    </w:rPr>
  </w:style>
  <w:style w:type="paragraph" w:styleId="Heading3">
    <w:name w:val="heading 3"/>
    <w:basedOn w:val="Normal"/>
    <w:next w:val="Normal"/>
    <w:link w:val="Heading3Char"/>
    <w:autoRedefine/>
    <w:uiPriority w:val="9"/>
    <w:unhideWhenUsed/>
    <w:qFormat/>
    <w:rsid w:val="00FB33F5"/>
    <w:pPr>
      <w:keepNext/>
      <w:keepLines/>
      <w:numPr>
        <w:ilvl w:val="2"/>
        <w:numId w:val="2"/>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704538"/>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B800D5"/>
    <w:rPr>
      <w:rFonts w:ascii="Cambria" w:eastAsiaTheme="majorEastAsia" w:hAnsi="Cambria" w:cstheme="majorBidi"/>
      <w:b/>
      <w:caps/>
      <w:color w:val="44546A" w:themeColor="text2"/>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rsid w:val="00B42D64"/>
    <w:pPr>
      <w:tabs>
        <w:tab w:val="left" w:pos="440"/>
        <w:tab w:val="right" w:leader="dot" w:pos="9072"/>
      </w:tabs>
      <w:spacing w:after="100"/>
      <w:ind w:left="1134" w:hanging="1134"/>
    </w:pPr>
    <w:rPr>
      <w:b/>
      <w:smallCaps/>
      <w:noProof/>
      <w:color w:val="44546A" w:themeColor="text2"/>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631C11"/>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CM22">
    <w:name w:val="CM22"/>
    <w:basedOn w:val="Default"/>
    <w:next w:val="Default"/>
    <w:rsid w:val="00631C11"/>
    <w:pPr>
      <w:spacing w:after="310"/>
    </w:pPr>
    <w:rPr>
      <w:rFonts w:cs="Times New Roman"/>
      <w:color w:val="auto"/>
    </w:rPr>
  </w:style>
  <w:style w:type="paragraph" w:customStyle="1" w:styleId="CM12">
    <w:name w:val="CM12"/>
    <w:basedOn w:val="Default"/>
    <w:next w:val="Default"/>
    <w:rsid w:val="00631C11"/>
    <w:pPr>
      <w:spacing w:line="308" w:lineRule="atLeast"/>
    </w:pPr>
    <w:rPr>
      <w:rFonts w:cs="Times New Roman"/>
      <w:color w:val="auto"/>
    </w:rPr>
  </w:style>
  <w:style w:type="paragraph" w:customStyle="1" w:styleId="lanak">
    <w:name w:val="Članak"/>
    <w:basedOn w:val="Normal"/>
    <w:autoRedefine/>
    <w:rsid w:val="00C54EAD"/>
    <w:pPr>
      <w:keepNext/>
      <w:spacing w:before="120"/>
      <w:jc w:val="center"/>
    </w:pPr>
    <w:rPr>
      <w:rFonts w:ascii="Arial" w:eastAsia="Times New Roman" w:hAnsi="Arial" w:cs="Times New Roman"/>
      <w:b/>
      <w:szCs w:val="24"/>
    </w:rPr>
  </w:style>
  <w:style w:type="paragraph" w:customStyle="1" w:styleId="normalin">
    <w:name w:val="normal_in"/>
    <w:basedOn w:val="Normal"/>
    <w:rsid w:val="00C54EAD"/>
    <w:pPr>
      <w:spacing w:after="0"/>
      <w:ind w:left="567"/>
    </w:pPr>
    <w:rPr>
      <w:rFonts w:ascii="Arial" w:eastAsia="Times New Roman" w:hAnsi="Arial" w:cs="Times New Roman"/>
      <w:szCs w:val="24"/>
    </w:rPr>
  </w:style>
  <w:style w:type="paragraph" w:customStyle="1" w:styleId="StyleHeading3TimesNewRoman">
    <w:name w:val="Style Heading 3 + Times New Roman"/>
    <w:basedOn w:val="Heading3"/>
    <w:rsid w:val="00FC7243"/>
    <w:pPr>
      <w:keepLines w:val="0"/>
      <w:numPr>
        <w:ilvl w:val="0"/>
        <w:numId w:val="0"/>
      </w:numPr>
      <w:pBdr>
        <w:bottom w:val="single" w:sz="4" w:space="1" w:color="auto"/>
      </w:pBdr>
      <w:spacing w:before="240" w:after="60"/>
      <w:ind w:left="567"/>
      <w:jc w:val="left"/>
    </w:pPr>
    <w:rPr>
      <w:rFonts w:ascii="Arial" w:eastAsia="Times New Roman" w:hAnsi="Arial" w:cs="Arial"/>
      <w:bCs/>
      <w:color w:val="auto"/>
      <w:sz w:val="20"/>
      <w:szCs w:val="22"/>
    </w:rPr>
  </w:style>
  <w:style w:type="paragraph" w:customStyle="1" w:styleId="UVUCENI">
    <w:name w:val="UVUCENI"/>
    <w:basedOn w:val="Normal"/>
    <w:rsid w:val="00743257"/>
    <w:pPr>
      <w:tabs>
        <w:tab w:val="left" w:pos="468"/>
      </w:tabs>
      <w:spacing w:after="0"/>
      <w:ind w:left="567"/>
      <w:jc w:val="left"/>
    </w:pPr>
    <w:rPr>
      <w:rFonts w:ascii="Arial" w:eastAsia="Times New Roman" w:hAnsi="Arial" w:cs="Arial"/>
      <w:szCs w:val="20"/>
    </w:rPr>
  </w:style>
  <w:style w:type="paragraph" w:customStyle="1" w:styleId="Tekstlista">
    <w:name w:val="Tekst lista"/>
    <w:basedOn w:val="ListNumber"/>
    <w:link w:val="TekstlistaCharChar"/>
    <w:uiPriority w:val="99"/>
    <w:rsid w:val="00536362"/>
    <w:pPr>
      <w:numPr>
        <w:numId w:val="19"/>
      </w:numPr>
      <w:spacing w:before="120"/>
      <w:ind w:left="738" w:hanging="454"/>
      <w:contextualSpacing w:val="0"/>
    </w:pPr>
    <w:rPr>
      <w:rFonts w:ascii="Arial" w:eastAsia="Times New Roman" w:hAnsi="Arial" w:cs="Times New Roman"/>
      <w:sz w:val="20"/>
      <w:szCs w:val="20"/>
    </w:rPr>
  </w:style>
  <w:style w:type="paragraph" w:customStyle="1" w:styleId="Naslovlanka">
    <w:name w:val="Naslov članka"/>
    <w:basedOn w:val="Heading2"/>
    <w:next w:val="Tekst"/>
    <w:link w:val="NaslovlankaChar"/>
    <w:uiPriority w:val="99"/>
    <w:rsid w:val="00536362"/>
    <w:pPr>
      <w:keepLines w:val="0"/>
      <w:numPr>
        <w:ilvl w:val="0"/>
        <w:numId w:val="0"/>
      </w:numPr>
      <w:pBdr>
        <w:bottom w:val="none" w:sz="0" w:space="0" w:color="auto"/>
      </w:pBdr>
      <w:tabs>
        <w:tab w:val="left" w:pos="851"/>
      </w:tabs>
      <w:spacing w:before="480" w:after="240"/>
      <w:ind w:left="851" w:hanging="851"/>
      <w:jc w:val="left"/>
    </w:pPr>
    <w:rPr>
      <w:rFonts w:ascii="Calibri" w:eastAsia="Times New Roman" w:hAnsi="Calibri" w:cs="Arial"/>
      <w:bCs/>
      <w:iCs/>
      <w:caps w:val="0"/>
      <w:color w:val="17365D"/>
      <w:sz w:val="32"/>
      <w:szCs w:val="20"/>
    </w:rPr>
  </w:style>
  <w:style w:type="paragraph" w:customStyle="1" w:styleId="Tekst">
    <w:name w:val="Tekst"/>
    <w:basedOn w:val="ListNumber"/>
    <w:link w:val="TekstChar"/>
    <w:uiPriority w:val="99"/>
    <w:rsid w:val="00536362"/>
    <w:pPr>
      <w:numPr>
        <w:numId w:val="0"/>
      </w:numPr>
      <w:tabs>
        <w:tab w:val="left" w:pos="1701"/>
      </w:tabs>
      <w:spacing w:before="120" w:line="276" w:lineRule="auto"/>
      <w:contextualSpacing w:val="0"/>
    </w:pPr>
    <w:rPr>
      <w:rFonts w:ascii="Calibri" w:eastAsia="Times New Roman" w:hAnsi="Calibri" w:cs="Times New Roman"/>
      <w:szCs w:val="24"/>
    </w:rPr>
  </w:style>
  <w:style w:type="paragraph" w:customStyle="1" w:styleId="Lista">
    <w:name w:val="Lista"/>
    <w:basedOn w:val="ListBullet"/>
    <w:link w:val="ListaChar"/>
    <w:uiPriority w:val="99"/>
    <w:rsid w:val="00536362"/>
    <w:pPr>
      <w:spacing w:before="120" w:line="276" w:lineRule="auto"/>
      <w:ind w:left="681"/>
    </w:pPr>
    <w:rPr>
      <w:rFonts w:ascii="Calibri" w:eastAsia="Times New Roman" w:hAnsi="Calibri" w:cs="Times New Roman"/>
      <w:szCs w:val="24"/>
    </w:rPr>
  </w:style>
  <w:style w:type="character" w:customStyle="1" w:styleId="TekstlistaCharChar">
    <w:name w:val="Tekst lista Char Char"/>
    <w:basedOn w:val="DefaultParagraphFont"/>
    <w:link w:val="Tekstlista"/>
    <w:uiPriority w:val="99"/>
    <w:locked/>
    <w:rsid w:val="00536362"/>
    <w:rPr>
      <w:rFonts w:ascii="Arial" w:eastAsia="Times New Roman" w:hAnsi="Arial" w:cs="Times New Roman"/>
      <w:sz w:val="20"/>
      <w:szCs w:val="20"/>
      <w:lang w:eastAsia="hr-HR"/>
    </w:rPr>
  </w:style>
  <w:style w:type="paragraph" w:customStyle="1" w:styleId="Podnaslovlanka">
    <w:name w:val="Podnaslov članka"/>
    <w:basedOn w:val="Naslovlanka"/>
    <w:next w:val="Tekst"/>
    <w:link w:val="PodnaslovlankaChar"/>
    <w:uiPriority w:val="99"/>
    <w:rsid w:val="00536362"/>
    <w:pPr>
      <w:spacing w:before="360"/>
    </w:pPr>
    <w:rPr>
      <w:b w:val="0"/>
      <w:i/>
      <w:sz w:val="28"/>
    </w:rPr>
  </w:style>
  <w:style w:type="character" w:customStyle="1" w:styleId="NaslovlankaChar">
    <w:name w:val="Naslov članka Char"/>
    <w:basedOn w:val="Heading2Char"/>
    <w:link w:val="Naslovlanka"/>
    <w:uiPriority w:val="99"/>
    <w:locked/>
    <w:rsid w:val="00536362"/>
    <w:rPr>
      <w:rFonts w:ascii="Calibri" w:eastAsia="Times New Roman" w:hAnsi="Calibri" w:cs="Arial"/>
      <w:b/>
      <w:bCs/>
      <w:iCs/>
      <w:caps w:val="0"/>
      <w:color w:val="17365D"/>
      <w:sz w:val="32"/>
      <w:szCs w:val="20"/>
      <w:lang w:eastAsia="hr-HR"/>
    </w:rPr>
  </w:style>
  <w:style w:type="character" w:customStyle="1" w:styleId="PodnaslovlankaChar">
    <w:name w:val="Podnaslov članka Char"/>
    <w:basedOn w:val="NaslovlankaChar"/>
    <w:link w:val="Podnaslovlanka"/>
    <w:uiPriority w:val="99"/>
    <w:locked/>
    <w:rsid w:val="00536362"/>
    <w:rPr>
      <w:rFonts w:ascii="Calibri" w:eastAsia="Times New Roman" w:hAnsi="Calibri" w:cs="Arial"/>
      <w:b w:val="0"/>
      <w:bCs/>
      <w:i/>
      <w:iCs/>
      <w:caps w:val="0"/>
      <w:color w:val="17365D"/>
      <w:sz w:val="28"/>
      <w:szCs w:val="20"/>
      <w:lang w:eastAsia="hr-HR"/>
    </w:rPr>
  </w:style>
  <w:style w:type="character" w:customStyle="1" w:styleId="ListaChar">
    <w:name w:val="Lista Char"/>
    <w:basedOn w:val="DefaultParagraphFont"/>
    <w:link w:val="Lista"/>
    <w:uiPriority w:val="99"/>
    <w:locked/>
    <w:rsid w:val="00536362"/>
    <w:rPr>
      <w:rFonts w:ascii="Calibri" w:eastAsia="Times New Roman" w:hAnsi="Calibri" w:cs="Times New Roman"/>
      <w:szCs w:val="24"/>
      <w:lang w:eastAsia="hr-HR"/>
    </w:rPr>
  </w:style>
  <w:style w:type="character" w:customStyle="1" w:styleId="TekstChar">
    <w:name w:val="Tekst Char"/>
    <w:basedOn w:val="DefaultParagraphFont"/>
    <w:link w:val="Tekst"/>
    <w:uiPriority w:val="99"/>
    <w:locked/>
    <w:rsid w:val="00536362"/>
    <w:rPr>
      <w:rFonts w:ascii="Calibri" w:eastAsia="Times New Roman" w:hAnsi="Calibri" w:cs="Times New Roman"/>
      <w:szCs w:val="24"/>
      <w:lang w:eastAsia="hr-HR"/>
    </w:rPr>
  </w:style>
  <w:style w:type="paragraph" w:customStyle="1" w:styleId="Listatab">
    <w:name w:val="Lista tab"/>
    <w:basedOn w:val="Lista"/>
    <w:uiPriority w:val="99"/>
    <w:rsid w:val="00536362"/>
    <w:pPr>
      <w:spacing w:before="60" w:after="60"/>
      <w:ind w:left="284" w:hanging="284"/>
      <w:jc w:val="left"/>
    </w:pPr>
  </w:style>
  <w:style w:type="paragraph" w:customStyle="1" w:styleId="Teksttab">
    <w:name w:val="Tekst tab"/>
    <w:basedOn w:val="Tekst"/>
    <w:uiPriority w:val="99"/>
    <w:rsid w:val="00536362"/>
    <w:pPr>
      <w:spacing w:before="60" w:after="60"/>
      <w:contextualSpacing/>
      <w:jc w:val="left"/>
    </w:pPr>
  </w:style>
  <w:style w:type="paragraph" w:customStyle="1" w:styleId="Tekstnum">
    <w:name w:val="Tekst num"/>
    <w:basedOn w:val="Tekst"/>
    <w:uiPriority w:val="99"/>
    <w:rsid w:val="00536362"/>
    <w:pPr>
      <w:numPr>
        <w:numId w:val="20"/>
      </w:numPr>
      <w:tabs>
        <w:tab w:val="num" w:pos="360"/>
      </w:tabs>
      <w:ind w:left="0" w:firstLine="0"/>
    </w:pPr>
  </w:style>
  <w:style w:type="paragraph" w:customStyle="1" w:styleId="Naslovpriloga">
    <w:name w:val="Naslov priloga"/>
    <w:basedOn w:val="Heading1"/>
    <w:uiPriority w:val="99"/>
    <w:rsid w:val="00536362"/>
    <w:pPr>
      <w:keepLines w:val="0"/>
      <w:numPr>
        <w:numId w:val="0"/>
      </w:numPr>
      <w:pBdr>
        <w:bottom w:val="single" w:sz="12" w:space="4" w:color="17365D"/>
      </w:pBdr>
      <w:tabs>
        <w:tab w:val="left" w:pos="851"/>
      </w:tabs>
      <w:spacing w:before="480"/>
      <w:jc w:val="left"/>
    </w:pPr>
    <w:rPr>
      <w:rFonts w:ascii="Calibri" w:eastAsia="Times New Roman" w:hAnsi="Calibri" w:cs="Arial"/>
      <w:bCs/>
      <w:smallCaps w:val="0"/>
      <w:color w:val="17365D"/>
      <w:kern w:val="32"/>
      <w:sz w:val="40"/>
    </w:rPr>
  </w:style>
  <w:style w:type="paragraph" w:customStyle="1" w:styleId="Brojtablice">
    <w:name w:val="Broj tablice"/>
    <w:basedOn w:val="Tekst"/>
    <w:link w:val="BrojtabliceChar"/>
    <w:uiPriority w:val="99"/>
    <w:rsid w:val="00536362"/>
    <w:pPr>
      <w:spacing w:before="240"/>
      <w:jc w:val="center"/>
    </w:pPr>
    <w:rPr>
      <w:i/>
    </w:rPr>
  </w:style>
  <w:style w:type="character" w:customStyle="1" w:styleId="BrojtabliceChar">
    <w:name w:val="Broj tablice Char"/>
    <w:basedOn w:val="TekstChar"/>
    <w:link w:val="Brojtablice"/>
    <w:uiPriority w:val="99"/>
    <w:locked/>
    <w:rsid w:val="00536362"/>
    <w:rPr>
      <w:rFonts w:ascii="Calibri" w:eastAsia="Times New Roman" w:hAnsi="Calibri" w:cs="Times New Roman"/>
      <w:i/>
      <w:szCs w:val="24"/>
      <w:lang w:eastAsia="hr-HR"/>
    </w:rPr>
  </w:style>
  <w:style w:type="paragraph" w:styleId="ListNumber">
    <w:name w:val="List Number"/>
    <w:basedOn w:val="Normal"/>
    <w:uiPriority w:val="99"/>
    <w:semiHidden/>
    <w:unhideWhenUsed/>
    <w:rsid w:val="00536362"/>
    <w:pPr>
      <w:numPr>
        <w:numId w:val="17"/>
      </w:numPr>
      <w:contextualSpacing/>
    </w:pPr>
  </w:style>
  <w:style w:type="paragraph" w:styleId="ListBullet">
    <w:name w:val="List Bullet"/>
    <w:basedOn w:val="Normal"/>
    <w:uiPriority w:val="99"/>
    <w:semiHidden/>
    <w:unhideWhenUsed/>
    <w:rsid w:val="00536362"/>
    <w:pPr>
      <w:tabs>
        <w:tab w:val="num" w:pos="1871"/>
      </w:tabs>
      <w:ind w:left="1871" w:hanging="39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19D13-2812-4DBC-98F7-D9A888706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15</Pages>
  <Words>4320</Words>
  <Characters>24629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Pravilnik o eksternalizaciji</vt:lpstr>
    </vt:vector>
  </TitlesOfParts>
  <Company/>
  <LinksUpToDate>false</LinksUpToDate>
  <CharactersWithSpaces>28892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eksternalizaciji</dc:title>
  <dc:subject/>
  <dc:creator>Danijel Bara</dc:creator>
  <cp:keywords/>
  <dc:description/>
  <cp:lastModifiedBy>Daniel Bara</cp:lastModifiedBy>
  <cp:revision>19</cp:revision>
  <dcterms:created xsi:type="dcterms:W3CDTF">2017-03-01T11:20:00Z</dcterms:created>
  <dcterms:modified xsi:type="dcterms:W3CDTF">2024-12-10T11:00:00Z</dcterms:modified>
</cp:coreProperties>
</file>